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B6" w:rsidRDefault="00981B2D" w:rsidP="00047D17">
      <w:pPr>
        <w:pStyle w:val="Header"/>
        <w:tabs>
          <w:tab w:val="left" w:pos="1985"/>
        </w:tabs>
        <w:rPr>
          <w:rFonts w:ascii="Arial" w:hAnsi="Arial"/>
          <w:sz w:val="22"/>
        </w:rPr>
      </w:pPr>
      <w:r w:rsidRPr="00294C73">
        <w:rPr>
          <w:rFonts w:ascii="Arial" w:hAnsi="Arial"/>
          <w:noProof/>
          <w:color w:val="1F497D" w:themeColor="text2"/>
          <w:sz w:val="22"/>
          <w:lang w:eastAsia="en-AU"/>
        </w:rPr>
        <w:drawing>
          <wp:anchor distT="0" distB="0" distL="114300" distR="114300" simplePos="0" relativeHeight="251692032" behindDoc="1" locked="0" layoutInCell="1" allowOverlap="1" wp14:anchorId="2FD981B5" wp14:editId="4651D2B2">
            <wp:simplePos x="0" y="0"/>
            <wp:positionH relativeFrom="page">
              <wp:align>center</wp:align>
            </wp:positionH>
            <wp:positionV relativeFrom="paragraph">
              <wp:posOffset>12065</wp:posOffset>
            </wp:positionV>
            <wp:extent cx="6105525" cy="1328420"/>
            <wp:effectExtent l="0" t="0" r="9525" b="5080"/>
            <wp:wrapTight wrapText="bothSides">
              <wp:wrapPolygon edited="0">
                <wp:start x="9637" y="0"/>
                <wp:lineTo x="4111" y="2788"/>
                <wp:lineTo x="2898" y="3717"/>
                <wp:lineTo x="2898" y="4956"/>
                <wp:lineTo x="0" y="6815"/>
                <wp:lineTo x="0" y="14558"/>
                <wp:lineTo x="539" y="14868"/>
                <wp:lineTo x="1213" y="19824"/>
                <wp:lineTo x="1146" y="21373"/>
                <wp:lineTo x="20218" y="21373"/>
                <wp:lineTo x="20353" y="21373"/>
                <wp:lineTo x="20825" y="19824"/>
                <wp:lineTo x="21297" y="14868"/>
                <wp:lineTo x="21566" y="13010"/>
                <wp:lineTo x="21566" y="8054"/>
                <wp:lineTo x="19544" y="4956"/>
                <wp:lineTo x="19612" y="3717"/>
                <wp:lineTo x="15299" y="929"/>
                <wp:lineTo x="12468" y="0"/>
                <wp:lineTo x="963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439168[1].PNG"/>
                    <pic:cNvPicPr/>
                  </pic:nvPicPr>
                  <pic:blipFill>
                    <a:blip r:embed="rId9">
                      <a:extLst>
                        <a:ext uri="{28A0092B-C50C-407E-A947-70E740481C1C}">
                          <a14:useLocalDpi xmlns:a14="http://schemas.microsoft.com/office/drawing/2010/main" val="0"/>
                        </a:ext>
                      </a:extLst>
                    </a:blip>
                    <a:stretch>
                      <a:fillRect/>
                    </a:stretch>
                  </pic:blipFill>
                  <pic:spPr>
                    <a:xfrm>
                      <a:off x="0" y="0"/>
                      <a:ext cx="6105525" cy="13284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2"/>
          <w:lang w:eastAsia="en-AU"/>
        </w:rPr>
        <w:drawing>
          <wp:anchor distT="0" distB="0" distL="114300" distR="114300" simplePos="0" relativeHeight="251691008" behindDoc="1" locked="0" layoutInCell="1" allowOverlap="1" wp14:anchorId="7138B03D" wp14:editId="26CE03BB">
            <wp:simplePos x="0" y="0"/>
            <wp:positionH relativeFrom="margin">
              <wp:align>left</wp:align>
            </wp:positionH>
            <wp:positionV relativeFrom="paragraph">
              <wp:posOffset>593090</wp:posOffset>
            </wp:positionV>
            <wp:extent cx="6010275" cy="4141470"/>
            <wp:effectExtent l="0" t="0" r="9525" b="0"/>
            <wp:wrapTight wrapText="bothSides">
              <wp:wrapPolygon edited="0">
                <wp:start x="0" y="0"/>
                <wp:lineTo x="0" y="21461"/>
                <wp:lineTo x="21566" y="21461"/>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141470"/>
                    </a:xfrm>
                    <a:prstGeom prst="rect">
                      <a:avLst/>
                    </a:prstGeom>
                    <a:noFill/>
                  </pic:spPr>
                </pic:pic>
              </a:graphicData>
            </a:graphic>
            <wp14:sizeRelH relativeFrom="page">
              <wp14:pctWidth>0</wp14:pctWidth>
            </wp14:sizeRelH>
            <wp14:sizeRelV relativeFrom="page">
              <wp14:pctHeight>0</wp14:pctHeight>
            </wp14:sizeRelV>
          </wp:anchor>
        </w:drawing>
      </w:r>
    </w:p>
    <w:p w:rsidR="00981B2D" w:rsidRDefault="003A1DFC" w:rsidP="00A32A4B">
      <w:pPr>
        <w:pStyle w:val="Header"/>
        <w:rPr>
          <w:rFonts w:ascii="Arial" w:hAnsi="Arial"/>
          <w:sz w:val="22"/>
        </w:rPr>
      </w:pPr>
      <w:r>
        <w:rPr>
          <w:rFonts w:ascii="Arial" w:hAnsi="Arial"/>
          <w:sz w:val="22"/>
        </w:rPr>
        <w:pict>
          <v:rect id="_x0000_i1025" style="width:0;height:1.5pt" o:hralign="center" o:hrstd="t" o:hr="t" fillcolor="#a0a0a0" stroked="f"/>
        </w:pict>
      </w:r>
    </w:p>
    <w:p w:rsidR="001E250B" w:rsidRPr="00294C73" w:rsidRDefault="001E250B" w:rsidP="001E250B">
      <w:pPr>
        <w:pStyle w:val="Header"/>
        <w:jc w:val="center"/>
        <w:rPr>
          <w:rFonts w:ascii="Calibri Light" w:hAnsi="Calibri Light"/>
          <w:b/>
          <w:color w:val="1F497D" w:themeColor="text2"/>
          <w:sz w:val="72"/>
          <w:szCs w:val="72"/>
        </w:rPr>
      </w:pPr>
      <w:r w:rsidRPr="00294C73">
        <w:rPr>
          <w:rFonts w:ascii="Calibri Light" w:hAnsi="Calibri Light"/>
          <w:b/>
          <w:color w:val="1F497D" w:themeColor="text2"/>
          <w:sz w:val="72"/>
          <w:szCs w:val="72"/>
        </w:rPr>
        <w:t>F</w:t>
      </w:r>
      <w:r w:rsidR="00136236" w:rsidRPr="00294C73">
        <w:rPr>
          <w:rFonts w:ascii="Calibri Light" w:hAnsi="Calibri Light"/>
          <w:b/>
          <w:color w:val="1F497D" w:themeColor="text2"/>
          <w:sz w:val="72"/>
          <w:szCs w:val="72"/>
        </w:rPr>
        <w:t>AMILY</w:t>
      </w:r>
      <w:r w:rsidRPr="00294C73">
        <w:rPr>
          <w:rFonts w:ascii="Calibri Light" w:hAnsi="Calibri Light"/>
          <w:b/>
          <w:color w:val="1F497D" w:themeColor="text2"/>
          <w:sz w:val="72"/>
          <w:szCs w:val="72"/>
        </w:rPr>
        <w:t xml:space="preserve"> H</w:t>
      </w:r>
      <w:r w:rsidR="00136236" w:rsidRPr="00294C73">
        <w:rPr>
          <w:rFonts w:ascii="Calibri Light" w:hAnsi="Calibri Light"/>
          <w:b/>
          <w:color w:val="1F497D" w:themeColor="text2"/>
          <w:sz w:val="72"/>
          <w:szCs w:val="72"/>
        </w:rPr>
        <w:t>ANDBOOK</w:t>
      </w:r>
    </w:p>
    <w:p w:rsidR="001E250B" w:rsidRDefault="003A1DFC" w:rsidP="00A32A4B">
      <w:pPr>
        <w:pStyle w:val="Header"/>
        <w:rPr>
          <w:rFonts w:ascii="Arial" w:hAnsi="Arial"/>
          <w:sz w:val="22"/>
        </w:rPr>
      </w:pPr>
      <w:r>
        <w:rPr>
          <w:rFonts w:ascii="Arial" w:hAnsi="Arial"/>
          <w:sz w:val="22"/>
        </w:rPr>
        <w:pict>
          <v:rect id="_x0000_i1026" style="width:0;height:1.5pt" o:hralign="center" o:hrstd="t" o:hr="t" fillcolor="#a0a0a0" stroked="f"/>
        </w:pict>
      </w:r>
    </w:p>
    <w:p w:rsidR="001E250B" w:rsidRPr="00136236" w:rsidRDefault="001E250B" w:rsidP="001E250B">
      <w:pPr>
        <w:pStyle w:val="Header"/>
        <w:jc w:val="center"/>
        <w:rPr>
          <w:rFonts w:asciiTheme="minorHAnsi" w:hAnsiTheme="minorHAnsi"/>
          <w:b/>
          <w:sz w:val="32"/>
        </w:rPr>
      </w:pPr>
      <w:r w:rsidRPr="00136236">
        <w:rPr>
          <w:rFonts w:asciiTheme="minorHAnsi" w:hAnsiTheme="minorHAnsi"/>
          <w:b/>
          <w:sz w:val="32"/>
        </w:rPr>
        <w:t>Berrigan Children’s Centre Association</w:t>
      </w:r>
      <w:r w:rsidR="00D6421F">
        <w:rPr>
          <w:rFonts w:asciiTheme="minorHAnsi" w:hAnsiTheme="minorHAnsi"/>
          <w:b/>
          <w:sz w:val="32"/>
        </w:rPr>
        <w:t xml:space="preserve"> Incorporated</w:t>
      </w:r>
    </w:p>
    <w:p w:rsidR="00136236" w:rsidRPr="00136236" w:rsidRDefault="00136236" w:rsidP="001E250B">
      <w:pPr>
        <w:pStyle w:val="Header"/>
        <w:jc w:val="center"/>
        <w:rPr>
          <w:rFonts w:asciiTheme="minorHAnsi" w:hAnsiTheme="minorHAnsi"/>
          <w:sz w:val="28"/>
        </w:rPr>
      </w:pPr>
      <w:r w:rsidRPr="00136236">
        <w:rPr>
          <w:rFonts w:asciiTheme="minorHAnsi" w:hAnsiTheme="minorHAnsi"/>
          <w:sz w:val="28"/>
        </w:rPr>
        <w:t>17-19 Stewart Street</w:t>
      </w:r>
    </w:p>
    <w:p w:rsidR="00136236" w:rsidRPr="00136236" w:rsidRDefault="00136236" w:rsidP="001E250B">
      <w:pPr>
        <w:pStyle w:val="Header"/>
        <w:jc w:val="center"/>
        <w:rPr>
          <w:rFonts w:asciiTheme="minorHAnsi" w:hAnsiTheme="minorHAnsi"/>
          <w:sz w:val="28"/>
        </w:rPr>
      </w:pPr>
      <w:proofErr w:type="gramStart"/>
      <w:r w:rsidRPr="00136236">
        <w:rPr>
          <w:rFonts w:asciiTheme="minorHAnsi" w:hAnsiTheme="minorHAnsi"/>
          <w:sz w:val="28"/>
        </w:rPr>
        <w:t>BERRIGAN  NSW</w:t>
      </w:r>
      <w:proofErr w:type="gramEnd"/>
      <w:r w:rsidRPr="00136236">
        <w:rPr>
          <w:rFonts w:asciiTheme="minorHAnsi" w:hAnsiTheme="minorHAnsi"/>
          <w:sz w:val="28"/>
        </w:rPr>
        <w:t xml:space="preserve">  2712</w:t>
      </w:r>
    </w:p>
    <w:p w:rsidR="009F21B6" w:rsidRDefault="00136236" w:rsidP="00B96FF2">
      <w:pPr>
        <w:pStyle w:val="Header"/>
        <w:jc w:val="center"/>
        <w:rPr>
          <w:rFonts w:ascii="Arial" w:hAnsi="Arial"/>
          <w:sz w:val="22"/>
        </w:rPr>
      </w:pPr>
      <w:r>
        <w:rPr>
          <w:rFonts w:ascii="Arial" w:hAnsi="Arial"/>
          <w:noProof/>
          <w:sz w:val="22"/>
          <w:lang w:eastAsia="en-AU"/>
        </w:rPr>
        <w:drawing>
          <wp:inline distT="0" distB="0" distL="0" distR="0" wp14:anchorId="2DDB2457" wp14:editId="4B0DEDEE">
            <wp:extent cx="6105525" cy="118935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439169[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5525" cy="1189355"/>
                    </a:xfrm>
                    <a:prstGeom prst="rect">
                      <a:avLst/>
                    </a:prstGeom>
                  </pic:spPr>
                </pic:pic>
              </a:graphicData>
            </a:graphic>
          </wp:inline>
        </w:drawing>
      </w:r>
    </w:p>
    <w:p w:rsidR="009F21B6" w:rsidRDefault="009F21B6" w:rsidP="00A32A4B">
      <w:pPr>
        <w:pStyle w:val="Header"/>
        <w:rPr>
          <w:rFonts w:ascii="Arial" w:hAnsi="Arial"/>
          <w:sz w:val="22"/>
        </w:rPr>
        <w:sectPr w:rsidR="009F21B6" w:rsidSect="00A36284">
          <w:footerReference w:type="default" r:id="rId12"/>
          <w:pgSz w:w="12240" w:h="15840" w:code="1"/>
          <w:pgMar w:top="567" w:right="1185" w:bottom="284" w:left="1440" w:header="284" w:footer="709" w:gutter="0"/>
          <w:cols w:space="708"/>
          <w:titlePg/>
          <w:docGrid w:linePitch="360"/>
        </w:sectPr>
      </w:pPr>
    </w:p>
    <w:p w:rsidR="001E250B" w:rsidRDefault="00CE4B68" w:rsidP="00A32A4B">
      <w:pPr>
        <w:pStyle w:val="Header"/>
        <w:rPr>
          <w:rFonts w:ascii="Arial" w:hAnsi="Arial"/>
          <w:sz w:val="22"/>
        </w:rPr>
      </w:pPr>
      <w:r>
        <w:rPr>
          <w:noProof/>
          <w:lang w:eastAsia="en-AU"/>
        </w:rPr>
        <w:lastRenderedPageBreak/>
        <mc:AlternateContent>
          <mc:Choice Requires="wps">
            <w:drawing>
              <wp:anchor distT="0" distB="0" distL="114300" distR="114300" simplePos="0" relativeHeight="251662336" behindDoc="0" locked="0" layoutInCell="1" allowOverlap="1" wp14:anchorId="6093736A" wp14:editId="13BF8BBE">
                <wp:simplePos x="0" y="0"/>
                <wp:positionH relativeFrom="column">
                  <wp:posOffset>4657725</wp:posOffset>
                </wp:positionH>
                <wp:positionV relativeFrom="paragraph">
                  <wp:posOffset>201930</wp:posOffset>
                </wp:positionV>
                <wp:extent cx="1646555" cy="1085850"/>
                <wp:effectExtent l="0" t="0" r="0" b="0"/>
                <wp:wrapNone/>
                <wp:docPr id="6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7236B" w:rsidRPr="00CE4B68" w:rsidRDefault="00A7236B" w:rsidP="001E250B">
                            <w:pPr>
                              <w:contextualSpacing/>
                              <w:rPr>
                                <w:sz w:val="20"/>
                              </w:rPr>
                            </w:pPr>
                            <w:r w:rsidRPr="00CE4B68">
                              <w:rPr>
                                <w:sz w:val="20"/>
                              </w:rPr>
                              <w:t>17-19 Stewart Street</w:t>
                            </w:r>
                          </w:p>
                          <w:p w:rsidR="00A7236B" w:rsidRPr="00CE4B68" w:rsidRDefault="00A7236B" w:rsidP="001E250B">
                            <w:pPr>
                              <w:contextualSpacing/>
                              <w:rPr>
                                <w:sz w:val="20"/>
                              </w:rPr>
                            </w:pPr>
                            <w:r w:rsidRPr="00CE4B68">
                              <w:rPr>
                                <w:sz w:val="20"/>
                              </w:rPr>
                              <w:t>PO Box 11</w:t>
                            </w:r>
                          </w:p>
                          <w:p w:rsidR="00A7236B" w:rsidRPr="00CE4B68" w:rsidRDefault="00A7236B" w:rsidP="001E250B">
                            <w:pPr>
                              <w:contextualSpacing/>
                              <w:rPr>
                                <w:sz w:val="20"/>
                              </w:rPr>
                            </w:pPr>
                            <w:proofErr w:type="gramStart"/>
                            <w:r w:rsidRPr="00CE4B68">
                              <w:rPr>
                                <w:sz w:val="20"/>
                              </w:rPr>
                              <w:t>BERRIGAN  NSW</w:t>
                            </w:r>
                            <w:proofErr w:type="gramEnd"/>
                            <w:r w:rsidRPr="00CE4B68">
                              <w:rPr>
                                <w:sz w:val="20"/>
                              </w:rPr>
                              <w:t xml:space="preserve">  2712</w:t>
                            </w:r>
                          </w:p>
                          <w:p w:rsidR="00A7236B" w:rsidRPr="00CE4B68" w:rsidRDefault="00A7236B" w:rsidP="001E250B">
                            <w:pPr>
                              <w:contextualSpacing/>
                              <w:rPr>
                                <w:sz w:val="20"/>
                              </w:rPr>
                            </w:pPr>
                            <w:proofErr w:type="spellStart"/>
                            <w:r w:rsidRPr="00CE4B68">
                              <w:rPr>
                                <w:sz w:val="20"/>
                              </w:rPr>
                              <w:t>Ph</w:t>
                            </w:r>
                            <w:proofErr w:type="spellEnd"/>
                            <w:r w:rsidRPr="00CE4B68">
                              <w:rPr>
                                <w:sz w:val="20"/>
                              </w:rPr>
                              <w:t xml:space="preserve">   (03) 5885 2324</w:t>
                            </w:r>
                          </w:p>
                          <w:p w:rsidR="00A7236B" w:rsidRPr="00CE4B68" w:rsidRDefault="00A7236B" w:rsidP="001E250B">
                            <w:pPr>
                              <w:contextualSpacing/>
                              <w:rPr>
                                <w:sz w:val="18"/>
                              </w:rPr>
                            </w:pPr>
                            <w:r w:rsidRPr="00CE4B68">
                              <w:rPr>
                                <w:sz w:val="18"/>
                              </w:rPr>
                              <w:t>Email:  bcca@bigpond.com</w:t>
                            </w:r>
                          </w:p>
                          <w:p w:rsidR="00A7236B" w:rsidRPr="00CE4B68" w:rsidRDefault="00A7236B" w:rsidP="00295F3C">
                            <w:r w:rsidRPr="00CE4B68">
                              <w:rPr>
                                <w:sz w:val="20"/>
                              </w:rPr>
                              <w:t>ABN:  22 786 813 377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6.75pt;margin-top:15.9pt;width:129.6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" filled="f" stroked="f" strokeweight=".25pt">
                <v:textbox inset="1pt,1pt,1pt,1pt">
                  <w:txbxContent>
                    <w:p w:rsidR="00A7236B" w:rsidRPr="00CE4B68" w:rsidRDefault="00A7236B" w:rsidP="001E250B">
                      <w:pPr>
                        <w:contextualSpacing/>
                        <w:rPr>
                          <w:sz w:val="20"/>
                        </w:rPr>
                      </w:pPr>
                      <w:r w:rsidRPr="00CE4B68">
                        <w:rPr>
                          <w:sz w:val="20"/>
                        </w:rPr>
                        <w:t>17-19 Stewart Street</w:t>
                      </w:r>
                    </w:p>
                    <w:p w:rsidR="00A7236B" w:rsidRPr="00CE4B68" w:rsidRDefault="00A7236B" w:rsidP="001E250B">
                      <w:pPr>
                        <w:contextualSpacing/>
                        <w:rPr>
                          <w:sz w:val="20"/>
                        </w:rPr>
                      </w:pPr>
                      <w:r w:rsidRPr="00CE4B68">
                        <w:rPr>
                          <w:sz w:val="20"/>
                        </w:rPr>
                        <w:t>PO Box 11</w:t>
                      </w:r>
                    </w:p>
                    <w:p w:rsidR="00A7236B" w:rsidRPr="00CE4B68" w:rsidRDefault="00A7236B" w:rsidP="001E250B">
                      <w:pPr>
                        <w:contextualSpacing/>
                        <w:rPr>
                          <w:sz w:val="20"/>
                        </w:rPr>
                      </w:pPr>
                      <w:r w:rsidRPr="00CE4B68">
                        <w:rPr>
                          <w:sz w:val="20"/>
                        </w:rPr>
                        <w:t>BERRIGAN  NSW  2712</w:t>
                      </w:r>
                    </w:p>
                    <w:p w:rsidR="00A7236B" w:rsidRPr="00CE4B68" w:rsidRDefault="00A7236B" w:rsidP="001E250B">
                      <w:pPr>
                        <w:contextualSpacing/>
                        <w:rPr>
                          <w:sz w:val="20"/>
                        </w:rPr>
                      </w:pPr>
                      <w:r w:rsidRPr="00CE4B68">
                        <w:rPr>
                          <w:sz w:val="20"/>
                        </w:rPr>
                        <w:t>Ph   (03) 5885 2324</w:t>
                      </w:r>
                    </w:p>
                    <w:p w:rsidR="00A7236B" w:rsidRPr="00CE4B68" w:rsidRDefault="00A7236B" w:rsidP="001E250B">
                      <w:pPr>
                        <w:contextualSpacing/>
                        <w:rPr>
                          <w:sz w:val="18"/>
                        </w:rPr>
                      </w:pPr>
                      <w:r w:rsidRPr="00CE4B68">
                        <w:rPr>
                          <w:sz w:val="18"/>
                        </w:rPr>
                        <w:t>Email:  bcca@bigpond.com</w:t>
                      </w:r>
                    </w:p>
                    <w:p w:rsidR="00A7236B" w:rsidRPr="00CE4B68" w:rsidRDefault="00A7236B" w:rsidP="00295F3C">
                      <w:r w:rsidRPr="00CE4B68">
                        <w:rPr>
                          <w:sz w:val="20"/>
                        </w:rPr>
                        <w:t>ABN:  22 786 813 377</w:t>
                      </w:r>
                    </w:p>
                  </w:txbxContent>
                </v:textbox>
              </v:rect>
            </w:pict>
          </mc:Fallback>
        </mc:AlternateContent>
      </w:r>
      <w:r>
        <w:rPr>
          <w:noProof/>
          <w:lang w:eastAsia="en-AU"/>
        </w:rPr>
        <mc:AlternateContent>
          <mc:Choice Requires="wps">
            <w:drawing>
              <wp:anchor distT="0" distB="0" distL="114300" distR="114300" simplePos="0" relativeHeight="251660288" behindDoc="0" locked="0" layoutInCell="1" allowOverlap="1" wp14:anchorId="309AB98B" wp14:editId="3ACCDEFD">
                <wp:simplePos x="0" y="0"/>
                <wp:positionH relativeFrom="column">
                  <wp:posOffset>1605915</wp:posOffset>
                </wp:positionH>
                <wp:positionV relativeFrom="paragraph">
                  <wp:posOffset>156845</wp:posOffset>
                </wp:positionV>
                <wp:extent cx="2971800" cy="1276985"/>
                <wp:effectExtent l="0" t="0" r="0" b="0"/>
                <wp:wrapNone/>
                <wp:docPr id="6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7236B" w:rsidRPr="00CE4B68" w:rsidRDefault="00A7236B" w:rsidP="00A32A4B">
                            <w:pPr>
                              <w:contextualSpacing/>
                              <w:jc w:val="center"/>
                              <w:rPr>
                                <w:b/>
                                <w:sz w:val="36"/>
                              </w:rPr>
                            </w:pPr>
                            <w:r w:rsidRPr="00CE4B68">
                              <w:rPr>
                                <w:b/>
                                <w:sz w:val="44"/>
                              </w:rPr>
                              <w:t>Berrigan Children’s Centre Association Incorporated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26.45pt;margin-top:12.35pt;width:234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" filled="f" stroked="f" strokeweight=".25pt">
                <v:textbox inset="1pt,1pt,1pt,1pt">
                  <w:txbxContent>
                    <w:p w:rsidR="00A7236B" w:rsidRPr="00CE4B68" w:rsidRDefault="00A7236B" w:rsidP="00A32A4B">
                      <w:pPr>
                        <w:contextualSpacing/>
                        <w:jc w:val="center"/>
                        <w:rPr>
                          <w:b/>
                          <w:sz w:val="36"/>
                        </w:rPr>
                      </w:pPr>
                      <w:r w:rsidRPr="00CE4B68">
                        <w:rPr>
                          <w:b/>
                          <w:sz w:val="44"/>
                        </w:rPr>
                        <w:t>Berrigan Children’s Centre Association Incorporated</w:t>
                      </w:r>
                    </w:p>
                  </w:txbxContent>
                </v:textbox>
              </v:rect>
            </w:pict>
          </mc:Fallback>
        </mc:AlternateContent>
      </w:r>
      <w:r w:rsidR="003A1DFC">
        <w:rPr>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65pt;margin-top:7.9pt;width:2in;height:99pt;z-index:251663360;mso-position-horizontal-relative:text;mso-position-vertical-relative:text">
            <v:imagedata r:id="rId13" o:title=""/>
            <w10:wrap type="topAndBottom"/>
          </v:shape>
          <o:OLEObject Type="Embed" ProgID="PBrush" ShapeID="_x0000_s1029" DrawAspect="Content" ObjectID="_1642326843" r:id="rId14"/>
        </w:pict>
      </w:r>
    </w:p>
    <w:p w:rsidR="00A32A4B" w:rsidRPr="006C1141" w:rsidRDefault="008300DA" w:rsidP="00A32A4B">
      <w:pPr>
        <w:pStyle w:val="Header"/>
        <w:rPr>
          <w:rFonts w:asciiTheme="minorHAnsi" w:hAnsiTheme="minorHAnsi"/>
          <w:szCs w:val="24"/>
        </w:rPr>
      </w:pPr>
      <w:r w:rsidRPr="006C1141">
        <w:rPr>
          <w:rFonts w:asciiTheme="minorHAnsi" w:hAnsiTheme="minorHAnsi"/>
          <w:szCs w:val="24"/>
        </w:rPr>
        <w:fldChar w:fldCharType="begin"/>
      </w:r>
      <w:r w:rsidRPr="006C1141">
        <w:rPr>
          <w:rFonts w:asciiTheme="minorHAnsi" w:hAnsiTheme="minorHAnsi"/>
          <w:szCs w:val="24"/>
        </w:rPr>
        <w:instrText xml:space="preserve"> DATE  \@ "d MMMM yyyy"  \* MERGEFORMAT </w:instrText>
      </w:r>
      <w:r w:rsidRPr="006C1141">
        <w:rPr>
          <w:rFonts w:asciiTheme="minorHAnsi" w:hAnsiTheme="minorHAnsi"/>
          <w:szCs w:val="24"/>
        </w:rPr>
        <w:fldChar w:fldCharType="separate"/>
      </w:r>
      <w:r w:rsidR="003A1DFC">
        <w:rPr>
          <w:rFonts w:asciiTheme="minorHAnsi" w:hAnsiTheme="minorHAnsi"/>
          <w:noProof/>
          <w:szCs w:val="24"/>
        </w:rPr>
        <w:t>4 February 2020</w:t>
      </w:r>
      <w:r w:rsidRPr="006C1141">
        <w:rPr>
          <w:rFonts w:asciiTheme="minorHAnsi" w:hAnsiTheme="minorHAnsi"/>
          <w:szCs w:val="24"/>
        </w:rPr>
        <w:fldChar w:fldCharType="end"/>
      </w:r>
    </w:p>
    <w:p w:rsidR="001E250B" w:rsidRPr="00295F3C" w:rsidRDefault="001E250B" w:rsidP="00A32A4B">
      <w:pPr>
        <w:pStyle w:val="Header"/>
        <w:rPr>
          <w:rFonts w:ascii="Arial" w:hAnsi="Arial"/>
          <w:sz w:val="22"/>
        </w:rPr>
      </w:pPr>
    </w:p>
    <w:p w:rsidR="009D67FA" w:rsidRPr="00295F3C" w:rsidRDefault="006822AE" w:rsidP="00A32A4B">
      <w:pPr>
        <w:pStyle w:val="Header"/>
        <w:jc w:val="center"/>
        <w:rPr>
          <w:rFonts w:asciiTheme="minorHAnsi" w:hAnsiTheme="minorHAnsi"/>
          <w:b/>
          <w:sz w:val="40"/>
          <w:szCs w:val="40"/>
        </w:rPr>
      </w:pPr>
      <w:r w:rsidRPr="00295F3C">
        <w:rPr>
          <w:rFonts w:asciiTheme="minorHAnsi" w:hAnsiTheme="minorHAnsi"/>
          <w:b/>
          <w:sz w:val="40"/>
          <w:szCs w:val="40"/>
        </w:rPr>
        <w:t xml:space="preserve">Welcome to </w:t>
      </w:r>
      <w:r w:rsidR="00376EFE">
        <w:rPr>
          <w:rFonts w:asciiTheme="minorHAnsi" w:hAnsiTheme="minorHAnsi"/>
          <w:b/>
          <w:sz w:val="40"/>
          <w:szCs w:val="40"/>
        </w:rPr>
        <w:t xml:space="preserve">the </w:t>
      </w:r>
      <w:r w:rsidRPr="00295F3C">
        <w:rPr>
          <w:rFonts w:asciiTheme="minorHAnsi" w:hAnsiTheme="minorHAnsi"/>
          <w:b/>
          <w:sz w:val="40"/>
          <w:szCs w:val="40"/>
        </w:rPr>
        <w:t>Berrigan C</w:t>
      </w:r>
      <w:r w:rsidR="00295F3C">
        <w:rPr>
          <w:rFonts w:asciiTheme="minorHAnsi" w:hAnsiTheme="minorHAnsi"/>
          <w:b/>
          <w:sz w:val="40"/>
          <w:szCs w:val="40"/>
        </w:rPr>
        <w:t>hildren’s Centre</w:t>
      </w:r>
    </w:p>
    <w:p w:rsidR="00DB330A" w:rsidRPr="00295F3C" w:rsidRDefault="009D67FA" w:rsidP="00A13CAA">
      <w:pPr>
        <w:pStyle w:val="Header"/>
        <w:rPr>
          <w:rFonts w:asciiTheme="minorHAnsi" w:hAnsiTheme="minorHAnsi"/>
          <w:szCs w:val="24"/>
        </w:rPr>
      </w:pPr>
      <w:r w:rsidRPr="00295F3C">
        <w:rPr>
          <w:rFonts w:asciiTheme="minorHAnsi" w:hAnsiTheme="minorHAnsi"/>
          <w:szCs w:val="24"/>
        </w:rPr>
        <w:t>T</w:t>
      </w:r>
      <w:r w:rsidR="00FB4E96" w:rsidRPr="00295F3C">
        <w:rPr>
          <w:rFonts w:asciiTheme="minorHAnsi" w:hAnsiTheme="minorHAnsi"/>
          <w:szCs w:val="24"/>
        </w:rPr>
        <w:t xml:space="preserve">hank you for choosing </w:t>
      </w:r>
      <w:r w:rsidR="00F85046">
        <w:rPr>
          <w:rFonts w:asciiTheme="minorHAnsi" w:hAnsiTheme="minorHAnsi"/>
          <w:szCs w:val="24"/>
        </w:rPr>
        <w:t xml:space="preserve">the </w:t>
      </w:r>
      <w:r w:rsidR="00FB4E96" w:rsidRPr="00295F3C">
        <w:rPr>
          <w:rFonts w:asciiTheme="minorHAnsi" w:hAnsiTheme="minorHAnsi"/>
          <w:szCs w:val="24"/>
        </w:rPr>
        <w:t>Berrigan Children’s C</w:t>
      </w:r>
      <w:r w:rsidRPr="00295F3C">
        <w:rPr>
          <w:rFonts w:asciiTheme="minorHAnsi" w:hAnsiTheme="minorHAnsi"/>
          <w:szCs w:val="24"/>
        </w:rPr>
        <w:t xml:space="preserve">entre for your child’s care and early education. </w:t>
      </w:r>
      <w:r w:rsidR="00295F3C">
        <w:rPr>
          <w:rFonts w:asciiTheme="minorHAnsi" w:hAnsiTheme="minorHAnsi"/>
          <w:szCs w:val="24"/>
        </w:rPr>
        <w:t xml:space="preserve"> </w:t>
      </w:r>
      <w:r w:rsidRPr="00295F3C">
        <w:rPr>
          <w:rFonts w:asciiTheme="minorHAnsi" w:hAnsiTheme="minorHAnsi"/>
          <w:szCs w:val="24"/>
        </w:rPr>
        <w:t xml:space="preserve">You and your child are about to embark on </w:t>
      </w:r>
      <w:r w:rsidR="00CF2C0E" w:rsidRPr="00295F3C">
        <w:rPr>
          <w:rFonts w:asciiTheme="minorHAnsi" w:hAnsiTheme="minorHAnsi"/>
          <w:szCs w:val="24"/>
        </w:rPr>
        <w:t>an exciting stage of your lives by being part of our early childhood comm</w:t>
      </w:r>
      <w:r w:rsidR="00E20A2A" w:rsidRPr="00295F3C">
        <w:rPr>
          <w:rFonts w:asciiTheme="minorHAnsi" w:hAnsiTheme="minorHAnsi"/>
          <w:szCs w:val="24"/>
        </w:rPr>
        <w:t>unity.</w:t>
      </w:r>
      <w:r w:rsidR="00D91C02" w:rsidRPr="00295F3C">
        <w:rPr>
          <w:rFonts w:asciiTheme="minorHAnsi" w:hAnsiTheme="minorHAnsi"/>
          <w:szCs w:val="24"/>
        </w:rPr>
        <w:t xml:space="preserve">  </w:t>
      </w:r>
      <w:r w:rsidR="00DB330A" w:rsidRPr="00295F3C">
        <w:rPr>
          <w:rFonts w:asciiTheme="minorHAnsi" w:hAnsiTheme="minorHAnsi"/>
          <w:szCs w:val="24"/>
        </w:rPr>
        <w:t xml:space="preserve">We look forward to working together to provide the highest quality care for </w:t>
      </w:r>
      <w:r w:rsidR="00F85046">
        <w:rPr>
          <w:rFonts w:asciiTheme="minorHAnsi" w:hAnsiTheme="minorHAnsi"/>
          <w:szCs w:val="24"/>
        </w:rPr>
        <w:t>your children and welcoming you into our family</w:t>
      </w:r>
      <w:r w:rsidR="00DB330A" w:rsidRPr="00295F3C">
        <w:rPr>
          <w:rFonts w:asciiTheme="minorHAnsi" w:hAnsiTheme="minorHAnsi"/>
          <w:szCs w:val="24"/>
        </w:rPr>
        <w:t>.</w:t>
      </w:r>
    </w:p>
    <w:p w:rsidR="00024174" w:rsidRPr="00295F3C" w:rsidRDefault="00FB4E96" w:rsidP="00A13CAA">
      <w:pPr>
        <w:pStyle w:val="Header"/>
        <w:rPr>
          <w:rFonts w:asciiTheme="minorHAnsi" w:hAnsiTheme="minorHAnsi"/>
          <w:szCs w:val="24"/>
        </w:rPr>
      </w:pPr>
      <w:r w:rsidRPr="00295F3C">
        <w:rPr>
          <w:rFonts w:asciiTheme="minorHAnsi" w:hAnsiTheme="minorHAnsi"/>
          <w:szCs w:val="24"/>
        </w:rPr>
        <w:t>This booklet is intended</w:t>
      </w:r>
      <w:r w:rsidR="00024174" w:rsidRPr="00295F3C">
        <w:rPr>
          <w:rFonts w:asciiTheme="minorHAnsi" w:hAnsiTheme="minorHAnsi"/>
          <w:szCs w:val="24"/>
        </w:rPr>
        <w:t xml:space="preserve"> to provide you with a guide on</w:t>
      </w:r>
      <w:r w:rsidR="00D91C02" w:rsidRPr="00295F3C">
        <w:rPr>
          <w:rFonts w:asciiTheme="minorHAnsi" w:hAnsiTheme="minorHAnsi"/>
          <w:szCs w:val="24"/>
        </w:rPr>
        <w:t xml:space="preserve"> how</w:t>
      </w:r>
      <w:r w:rsidR="00595696">
        <w:rPr>
          <w:rFonts w:asciiTheme="minorHAnsi" w:hAnsiTheme="minorHAnsi"/>
          <w:szCs w:val="24"/>
        </w:rPr>
        <w:t xml:space="preserve"> our C</w:t>
      </w:r>
      <w:r w:rsidR="00024174" w:rsidRPr="00295F3C">
        <w:rPr>
          <w:rFonts w:asciiTheme="minorHAnsi" w:hAnsiTheme="minorHAnsi"/>
          <w:szCs w:val="24"/>
        </w:rPr>
        <w:t xml:space="preserve">entre operates and all the information you require to </w:t>
      </w:r>
      <w:r w:rsidR="00D91C02" w:rsidRPr="00295F3C">
        <w:rPr>
          <w:rFonts w:asciiTheme="minorHAnsi" w:hAnsiTheme="minorHAnsi"/>
          <w:szCs w:val="24"/>
        </w:rPr>
        <w:t>provide your child with a smooth transition into child care.</w:t>
      </w:r>
    </w:p>
    <w:p w:rsidR="00D91C02" w:rsidRPr="00295F3C" w:rsidRDefault="00D91C02" w:rsidP="00A13CAA">
      <w:pPr>
        <w:pStyle w:val="Header"/>
        <w:rPr>
          <w:rFonts w:asciiTheme="minorHAnsi" w:hAnsiTheme="minorHAnsi"/>
          <w:szCs w:val="24"/>
        </w:rPr>
      </w:pPr>
      <w:r w:rsidRPr="00295F3C">
        <w:rPr>
          <w:rFonts w:asciiTheme="minorHAnsi" w:hAnsiTheme="minorHAnsi"/>
          <w:szCs w:val="24"/>
        </w:rPr>
        <w:t xml:space="preserve">Included in this information pack is </w:t>
      </w:r>
      <w:r w:rsidR="00DA2397">
        <w:rPr>
          <w:rFonts w:asciiTheme="minorHAnsi" w:hAnsiTheme="minorHAnsi"/>
          <w:szCs w:val="24"/>
        </w:rPr>
        <w:t>the following:</w:t>
      </w:r>
    </w:p>
    <w:p w:rsidR="00D91C02" w:rsidRPr="00295F3C" w:rsidRDefault="00D91C02" w:rsidP="00D372DA">
      <w:pPr>
        <w:pStyle w:val="Header"/>
        <w:numPr>
          <w:ilvl w:val="0"/>
          <w:numId w:val="2"/>
        </w:numPr>
        <w:ind w:left="714" w:hanging="357"/>
        <w:contextualSpacing/>
        <w:rPr>
          <w:rFonts w:asciiTheme="minorHAnsi" w:hAnsiTheme="minorHAnsi"/>
          <w:szCs w:val="24"/>
        </w:rPr>
      </w:pPr>
      <w:r w:rsidRPr="00295F3C">
        <w:rPr>
          <w:rFonts w:asciiTheme="minorHAnsi" w:hAnsiTheme="minorHAnsi"/>
          <w:szCs w:val="24"/>
        </w:rPr>
        <w:t xml:space="preserve">Centre </w:t>
      </w:r>
      <w:r w:rsidR="007D3A2E">
        <w:rPr>
          <w:rFonts w:asciiTheme="minorHAnsi" w:hAnsiTheme="minorHAnsi"/>
          <w:szCs w:val="24"/>
        </w:rPr>
        <w:t>i</w:t>
      </w:r>
      <w:r w:rsidRPr="00295F3C">
        <w:rPr>
          <w:rFonts w:asciiTheme="minorHAnsi" w:hAnsiTheme="minorHAnsi"/>
          <w:szCs w:val="24"/>
        </w:rPr>
        <w:t>nformation including a quick</w:t>
      </w:r>
      <w:r w:rsidR="00FB4E96" w:rsidRPr="00295F3C">
        <w:rPr>
          <w:rFonts w:asciiTheme="minorHAnsi" w:hAnsiTheme="minorHAnsi"/>
          <w:szCs w:val="24"/>
        </w:rPr>
        <w:t xml:space="preserve"> guide on what to bring to </w:t>
      </w:r>
      <w:r w:rsidR="007D3A2E">
        <w:rPr>
          <w:rFonts w:asciiTheme="minorHAnsi" w:hAnsiTheme="minorHAnsi"/>
          <w:szCs w:val="24"/>
        </w:rPr>
        <w:t xml:space="preserve">the service; </w:t>
      </w:r>
    </w:p>
    <w:p w:rsidR="00D91C02" w:rsidRPr="00295F3C" w:rsidRDefault="007D3A2E" w:rsidP="00D372DA">
      <w:pPr>
        <w:pStyle w:val="Header"/>
        <w:numPr>
          <w:ilvl w:val="0"/>
          <w:numId w:val="2"/>
        </w:numPr>
        <w:ind w:left="714" w:hanging="357"/>
        <w:contextualSpacing/>
        <w:rPr>
          <w:rFonts w:asciiTheme="minorHAnsi" w:hAnsiTheme="minorHAnsi"/>
          <w:szCs w:val="24"/>
        </w:rPr>
      </w:pPr>
      <w:r>
        <w:rPr>
          <w:rFonts w:asciiTheme="minorHAnsi" w:hAnsiTheme="minorHAnsi"/>
          <w:szCs w:val="24"/>
        </w:rPr>
        <w:t>Relevant p</w:t>
      </w:r>
      <w:r w:rsidR="00D91C02" w:rsidRPr="00295F3C">
        <w:rPr>
          <w:rFonts w:asciiTheme="minorHAnsi" w:hAnsiTheme="minorHAnsi"/>
          <w:szCs w:val="24"/>
        </w:rPr>
        <w:t>olic</w:t>
      </w:r>
      <w:r>
        <w:rPr>
          <w:rFonts w:asciiTheme="minorHAnsi" w:hAnsiTheme="minorHAnsi"/>
          <w:szCs w:val="24"/>
        </w:rPr>
        <w:t>ies</w:t>
      </w:r>
      <w:r w:rsidR="00D91C02" w:rsidRPr="00295F3C">
        <w:rPr>
          <w:rFonts w:asciiTheme="minorHAnsi" w:hAnsiTheme="minorHAnsi"/>
          <w:szCs w:val="24"/>
        </w:rPr>
        <w:t xml:space="preserve"> and </w:t>
      </w:r>
      <w:r>
        <w:rPr>
          <w:rFonts w:asciiTheme="minorHAnsi" w:hAnsiTheme="minorHAnsi"/>
          <w:szCs w:val="24"/>
        </w:rPr>
        <w:t>p</w:t>
      </w:r>
      <w:r w:rsidR="00D91C02" w:rsidRPr="00295F3C">
        <w:rPr>
          <w:rFonts w:asciiTheme="minorHAnsi" w:hAnsiTheme="minorHAnsi"/>
          <w:szCs w:val="24"/>
        </w:rPr>
        <w:t>rocedures</w:t>
      </w:r>
      <w:r>
        <w:rPr>
          <w:rFonts w:asciiTheme="minorHAnsi" w:hAnsiTheme="minorHAnsi"/>
          <w:szCs w:val="24"/>
        </w:rPr>
        <w:t xml:space="preserve">; </w:t>
      </w:r>
    </w:p>
    <w:p w:rsidR="00D91C02" w:rsidRPr="00295F3C" w:rsidRDefault="00D91C02" w:rsidP="00D372DA">
      <w:pPr>
        <w:pStyle w:val="Header"/>
        <w:numPr>
          <w:ilvl w:val="0"/>
          <w:numId w:val="2"/>
        </w:numPr>
        <w:ind w:left="714" w:hanging="357"/>
        <w:contextualSpacing/>
        <w:rPr>
          <w:rFonts w:asciiTheme="minorHAnsi" w:hAnsiTheme="minorHAnsi"/>
          <w:szCs w:val="24"/>
        </w:rPr>
      </w:pPr>
      <w:r w:rsidRPr="00295F3C">
        <w:rPr>
          <w:rFonts w:asciiTheme="minorHAnsi" w:hAnsiTheme="minorHAnsi"/>
          <w:szCs w:val="24"/>
        </w:rPr>
        <w:t>Enrolment forms</w:t>
      </w:r>
      <w:r w:rsidR="007D3A2E">
        <w:rPr>
          <w:rFonts w:asciiTheme="minorHAnsi" w:hAnsiTheme="minorHAnsi"/>
          <w:szCs w:val="24"/>
        </w:rPr>
        <w:t>; and</w:t>
      </w:r>
    </w:p>
    <w:p w:rsidR="00D91C02" w:rsidRPr="00295F3C" w:rsidRDefault="00D91C02" w:rsidP="00D372DA">
      <w:pPr>
        <w:pStyle w:val="Header"/>
        <w:numPr>
          <w:ilvl w:val="0"/>
          <w:numId w:val="2"/>
        </w:numPr>
        <w:ind w:left="714" w:hanging="357"/>
        <w:rPr>
          <w:rFonts w:asciiTheme="minorHAnsi" w:hAnsiTheme="minorHAnsi"/>
          <w:szCs w:val="24"/>
        </w:rPr>
      </w:pPr>
      <w:r w:rsidRPr="00295F3C">
        <w:rPr>
          <w:rFonts w:asciiTheme="minorHAnsi" w:hAnsiTheme="minorHAnsi"/>
          <w:szCs w:val="24"/>
        </w:rPr>
        <w:t>General information</w:t>
      </w:r>
      <w:r w:rsidR="007D3A2E">
        <w:rPr>
          <w:rFonts w:asciiTheme="minorHAnsi" w:hAnsiTheme="minorHAnsi"/>
          <w:szCs w:val="24"/>
        </w:rPr>
        <w:t>.</w:t>
      </w:r>
    </w:p>
    <w:p w:rsidR="00D91C02" w:rsidRPr="00295F3C" w:rsidRDefault="00A13CAA" w:rsidP="00A13CAA">
      <w:pPr>
        <w:pStyle w:val="Header"/>
        <w:rPr>
          <w:rFonts w:asciiTheme="minorHAnsi" w:hAnsiTheme="minorHAnsi"/>
          <w:szCs w:val="24"/>
        </w:rPr>
      </w:pPr>
      <w:r>
        <w:rPr>
          <w:rFonts w:asciiTheme="minorHAnsi" w:hAnsiTheme="minorHAnsi"/>
          <w:szCs w:val="24"/>
        </w:rPr>
        <w:t>Please fill in the enclosed e</w:t>
      </w:r>
      <w:r w:rsidR="00D91C02" w:rsidRPr="00295F3C">
        <w:rPr>
          <w:rFonts w:asciiTheme="minorHAnsi" w:hAnsiTheme="minorHAnsi"/>
          <w:szCs w:val="24"/>
        </w:rPr>
        <w:t xml:space="preserve">nrolment forms.  You are required to fill out a separate enrolment form for each child attending care.  Please return your forms in a timely </w:t>
      </w:r>
      <w:r>
        <w:rPr>
          <w:rFonts w:asciiTheme="minorHAnsi" w:hAnsiTheme="minorHAnsi"/>
          <w:szCs w:val="24"/>
        </w:rPr>
        <w:t>manner</w:t>
      </w:r>
      <w:r w:rsidR="00D91C02" w:rsidRPr="00295F3C">
        <w:rPr>
          <w:rFonts w:asciiTheme="minorHAnsi" w:hAnsiTheme="minorHAnsi"/>
          <w:szCs w:val="24"/>
        </w:rPr>
        <w:t xml:space="preserve"> so </w:t>
      </w:r>
      <w:r>
        <w:rPr>
          <w:rFonts w:asciiTheme="minorHAnsi" w:hAnsiTheme="minorHAnsi"/>
          <w:szCs w:val="24"/>
        </w:rPr>
        <w:t xml:space="preserve">your </w:t>
      </w:r>
      <w:r w:rsidR="00D91C02" w:rsidRPr="00295F3C">
        <w:rPr>
          <w:rFonts w:asciiTheme="minorHAnsi" w:hAnsiTheme="minorHAnsi"/>
          <w:szCs w:val="24"/>
        </w:rPr>
        <w:t>application</w:t>
      </w:r>
      <w:r>
        <w:rPr>
          <w:rFonts w:asciiTheme="minorHAnsi" w:hAnsiTheme="minorHAnsi"/>
          <w:szCs w:val="24"/>
        </w:rPr>
        <w:t xml:space="preserve"> is promptly processed</w:t>
      </w:r>
      <w:r w:rsidR="00D91C02" w:rsidRPr="00295F3C">
        <w:rPr>
          <w:rFonts w:asciiTheme="minorHAnsi" w:hAnsiTheme="minorHAnsi"/>
          <w:szCs w:val="24"/>
        </w:rPr>
        <w:t xml:space="preserve">.  </w:t>
      </w:r>
    </w:p>
    <w:p w:rsidR="00D91C02" w:rsidRPr="00295F3C" w:rsidRDefault="00D709DA" w:rsidP="00A13CAA">
      <w:pPr>
        <w:pStyle w:val="Header"/>
        <w:rPr>
          <w:rFonts w:asciiTheme="minorHAnsi" w:hAnsiTheme="minorHAnsi"/>
          <w:szCs w:val="24"/>
        </w:rPr>
      </w:pPr>
      <w:r>
        <w:rPr>
          <w:rFonts w:asciiTheme="minorHAnsi" w:hAnsiTheme="minorHAnsi"/>
          <w:szCs w:val="24"/>
        </w:rPr>
        <w:t>If you require any further information</w:t>
      </w:r>
      <w:r w:rsidR="00D84AF8" w:rsidRPr="00295F3C">
        <w:rPr>
          <w:rFonts w:asciiTheme="minorHAnsi" w:hAnsiTheme="minorHAnsi"/>
          <w:szCs w:val="24"/>
        </w:rPr>
        <w:t xml:space="preserve"> or</w:t>
      </w:r>
      <w:r w:rsidR="00D91C02" w:rsidRPr="00295F3C">
        <w:rPr>
          <w:rFonts w:asciiTheme="minorHAnsi" w:hAnsiTheme="minorHAnsi"/>
          <w:szCs w:val="24"/>
        </w:rPr>
        <w:t xml:space="preserve"> </w:t>
      </w:r>
      <w:r>
        <w:rPr>
          <w:rFonts w:asciiTheme="minorHAnsi" w:hAnsiTheme="minorHAnsi"/>
          <w:szCs w:val="24"/>
        </w:rPr>
        <w:t xml:space="preserve">need </w:t>
      </w:r>
      <w:r w:rsidR="00D91C02" w:rsidRPr="00295F3C">
        <w:rPr>
          <w:rFonts w:asciiTheme="minorHAnsi" w:hAnsiTheme="minorHAnsi"/>
          <w:szCs w:val="24"/>
        </w:rPr>
        <w:t xml:space="preserve">assistance in </w:t>
      </w:r>
      <w:r w:rsidR="00D84AF8" w:rsidRPr="00295F3C">
        <w:rPr>
          <w:rFonts w:asciiTheme="minorHAnsi" w:hAnsiTheme="minorHAnsi"/>
          <w:szCs w:val="24"/>
        </w:rPr>
        <w:t xml:space="preserve">completing </w:t>
      </w:r>
      <w:r>
        <w:rPr>
          <w:rFonts w:asciiTheme="minorHAnsi" w:hAnsiTheme="minorHAnsi"/>
          <w:szCs w:val="24"/>
        </w:rPr>
        <w:t xml:space="preserve">the enrolment </w:t>
      </w:r>
      <w:r w:rsidR="00D84AF8" w:rsidRPr="00295F3C">
        <w:rPr>
          <w:rFonts w:asciiTheme="minorHAnsi" w:hAnsiTheme="minorHAnsi"/>
          <w:szCs w:val="24"/>
        </w:rPr>
        <w:t>forms</w:t>
      </w:r>
      <w:r>
        <w:rPr>
          <w:rFonts w:asciiTheme="minorHAnsi" w:hAnsiTheme="minorHAnsi"/>
          <w:szCs w:val="24"/>
        </w:rPr>
        <w:t>, please do not hesitate to see me at the Centre or contact me on (03) 5885 2324</w:t>
      </w:r>
      <w:r w:rsidR="00D84AF8" w:rsidRPr="00295F3C">
        <w:rPr>
          <w:rFonts w:asciiTheme="minorHAnsi" w:hAnsiTheme="minorHAnsi"/>
          <w:szCs w:val="24"/>
        </w:rPr>
        <w:t>.</w:t>
      </w:r>
    </w:p>
    <w:p w:rsidR="00D84AF8" w:rsidRDefault="00D84AF8" w:rsidP="00A13CAA">
      <w:pPr>
        <w:pStyle w:val="Header"/>
        <w:rPr>
          <w:rFonts w:asciiTheme="minorHAnsi" w:hAnsiTheme="minorHAnsi"/>
          <w:szCs w:val="24"/>
        </w:rPr>
      </w:pPr>
      <w:r w:rsidRPr="00295F3C">
        <w:rPr>
          <w:rFonts w:asciiTheme="minorHAnsi" w:hAnsiTheme="minorHAnsi"/>
          <w:szCs w:val="24"/>
        </w:rPr>
        <w:t xml:space="preserve">Kind </w:t>
      </w:r>
      <w:r w:rsidR="005C0ADB">
        <w:rPr>
          <w:rFonts w:asciiTheme="minorHAnsi" w:hAnsiTheme="minorHAnsi"/>
          <w:szCs w:val="24"/>
        </w:rPr>
        <w:t>r</w:t>
      </w:r>
      <w:r w:rsidRPr="00295F3C">
        <w:rPr>
          <w:rFonts w:asciiTheme="minorHAnsi" w:hAnsiTheme="minorHAnsi"/>
          <w:szCs w:val="24"/>
        </w:rPr>
        <w:t>egards</w:t>
      </w:r>
    </w:p>
    <w:p w:rsidR="00885F5A" w:rsidRDefault="00885F5A" w:rsidP="00A13CAA">
      <w:pPr>
        <w:pStyle w:val="Header"/>
        <w:rPr>
          <w:rFonts w:asciiTheme="minorHAnsi" w:hAnsiTheme="minorHAnsi"/>
          <w:szCs w:val="24"/>
        </w:rPr>
      </w:pPr>
    </w:p>
    <w:p w:rsidR="00885F5A" w:rsidRDefault="00885F5A" w:rsidP="00A13CAA">
      <w:pPr>
        <w:pStyle w:val="Header"/>
        <w:rPr>
          <w:rFonts w:asciiTheme="minorHAnsi" w:hAnsiTheme="minorHAnsi"/>
          <w:szCs w:val="24"/>
        </w:rPr>
      </w:pPr>
    </w:p>
    <w:p w:rsidR="00D84AF8" w:rsidRPr="00295F3C" w:rsidRDefault="003910E1" w:rsidP="00885F5A">
      <w:pPr>
        <w:pStyle w:val="Header"/>
        <w:contextualSpacing/>
        <w:rPr>
          <w:rFonts w:asciiTheme="minorHAnsi" w:hAnsiTheme="minorHAnsi"/>
          <w:szCs w:val="24"/>
        </w:rPr>
      </w:pPr>
      <w:r>
        <w:rPr>
          <w:rFonts w:asciiTheme="minorHAnsi" w:hAnsiTheme="minorHAnsi"/>
          <w:szCs w:val="24"/>
        </w:rPr>
        <w:t>Bianca Mohr</w:t>
      </w:r>
    </w:p>
    <w:p w:rsidR="00D91C02" w:rsidRPr="00295F3C" w:rsidRDefault="00D84AF8" w:rsidP="007D3A2E">
      <w:pPr>
        <w:pStyle w:val="Header"/>
        <w:rPr>
          <w:rFonts w:asciiTheme="minorHAnsi" w:hAnsiTheme="minorHAnsi"/>
          <w:szCs w:val="24"/>
        </w:rPr>
      </w:pPr>
      <w:r w:rsidRPr="00295F3C">
        <w:rPr>
          <w:rFonts w:asciiTheme="minorHAnsi" w:hAnsiTheme="minorHAnsi"/>
          <w:b/>
          <w:szCs w:val="24"/>
        </w:rPr>
        <w:t>Director</w:t>
      </w:r>
      <w:r w:rsidR="007469C5">
        <w:rPr>
          <w:rFonts w:asciiTheme="minorHAnsi" w:hAnsiTheme="minorHAnsi"/>
          <w:b/>
          <w:szCs w:val="24"/>
        </w:rPr>
        <w:t>/Nominated Supervisor</w:t>
      </w:r>
    </w:p>
    <w:p w:rsidR="00295F3C" w:rsidRDefault="00295F3C" w:rsidP="00D91C02">
      <w:pPr>
        <w:pStyle w:val="Header"/>
        <w:jc w:val="both"/>
        <w:rPr>
          <w:rFonts w:asciiTheme="minorHAnsi" w:hAnsiTheme="minorHAnsi"/>
          <w:szCs w:val="24"/>
        </w:rPr>
        <w:sectPr w:rsidR="00295F3C" w:rsidSect="00AC2BCC">
          <w:pgSz w:w="12240" w:h="15840" w:code="1"/>
          <w:pgMar w:top="567" w:right="1185" w:bottom="0" w:left="1440" w:header="284" w:footer="709" w:gutter="0"/>
          <w:cols w:space="708"/>
          <w:titlePg/>
          <w:docGrid w:linePitch="360"/>
        </w:sectPr>
      </w:pPr>
    </w:p>
    <w:sdt>
      <w:sdtPr>
        <w:rPr>
          <w:rFonts w:asciiTheme="minorHAnsi" w:eastAsia="Times New Roman" w:hAnsiTheme="minorHAnsi" w:cs="Times New Roman"/>
          <w:color w:val="auto"/>
          <w:sz w:val="24"/>
          <w:szCs w:val="24"/>
          <w:lang w:val="en-AU"/>
        </w:rPr>
        <w:id w:val="-445926467"/>
        <w:docPartObj>
          <w:docPartGallery w:val="Table of Contents"/>
          <w:docPartUnique/>
        </w:docPartObj>
      </w:sdtPr>
      <w:sdtEndPr>
        <w:rPr>
          <w:b/>
          <w:bCs/>
          <w:noProof/>
        </w:rPr>
      </w:sdtEndPr>
      <w:sdtContent>
        <w:p w:rsidR="00D8670C" w:rsidRPr="00294C73" w:rsidRDefault="00D8670C">
          <w:pPr>
            <w:pStyle w:val="TOCHeading"/>
            <w:rPr>
              <w:color w:val="1F497D" w:themeColor="text2"/>
            </w:rPr>
          </w:pPr>
          <w:r w:rsidRPr="00294C73">
            <w:rPr>
              <w:color w:val="1F497D" w:themeColor="text2"/>
            </w:rPr>
            <w:t>Contents</w:t>
          </w:r>
        </w:p>
        <w:p w:rsidR="002F1B2D" w:rsidRDefault="00D8670C">
          <w:pPr>
            <w:pStyle w:val="TOC1"/>
            <w:tabs>
              <w:tab w:val="right" w:leader="dot" w:pos="9607"/>
            </w:tabs>
            <w:rPr>
              <w:rFonts w:eastAsiaTheme="minorEastAsia" w:cstheme="minorBidi"/>
              <w:noProof/>
              <w:sz w:val="22"/>
              <w:szCs w:val="22"/>
              <w:lang w:eastAsia="en-AU"/>
            </w:rPr>
          </w:pPr>
          <w:r>
            <w:fldChar w:fldCharType="begin"/>
          </w:r>
          <w:r>
            <w:instrText xml:space="preserve"> TOC \o "1-3" \h \z \u </w:instrText>
          </w:r>
          <w:r>
            <w:fldChar w:fldCharType="separate"/>
          </w:r>
          <w:hyperlink w:anchor="_Toc21610844" w:history="1">
            <w:r w:rsidR="002F1B2D" w:rsidRPr="00F64CBB">
              <w:rPr>
                <w:rStyle w:val="Hyperlink"/>
                <w:noProof/>
              </w:rPr>
              <w:t>Centre Information</w:t>
            </w:r>
            <w:r w:rsidR="002F1B2D">
              <w:rPr>
                <w:noProof/>
                <w:webHidden/>
              </w:rPr>
              <w:tab/>
            </w:r>
            <w:r w:rsidR="002F1B2D">
              <w:rPr>
                <w:noProof/>
                <w:webHidden/>
              </w:rPr>
              <w:fldChar w:fldCharType="begin"/>
            </w:r>
            <w:r w:rsidR="002F1B2D">
              <w:rPr>
                <w:noProof/>
                <w:webHidden/>
              </w:rPr>
              <w:instrText xml:space="preserve"> PAGEREF _Toc21610844 \h </w:instrText>
            </w:r>
            <w:r w:rsidR="002F1B2D">
              <w:rPr>
                <w:noProof/>
                <w:webHidden/>
              </w:rPr>
            </w:r>
            <w:r w:rsidR="002F1B2D">
              <w:rPr>
                <w:noProof/>
                <w:webHidden/>
              </w:rPr>
              <w:fldChar w:fldCharType="separate"/>
            </w:r>
            <w:r w:rsidR="007157E0">
              <w:rPr>
                <w:noProof/>
                <w:webHidden/>
              </w:rPr>
              <w:t>5</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45" w:history="1">
            <w:r w:rsidR="002F1B2D" w:rsidRPr="00F64CBB">
              <w:rPr>
                <w:rStyle w:val="Hyperlink"/>
                <w:noProof/>
              </w:rPr>
              <w:t>Banking Details</w:t>
            </w:r>
            <w:r w:rsidR="002F1B2D">
              <w:rPr>
                <w:noProof/>
                <w:webHidden/>
              </w:rPr>
              <w:tab/>
            </w:r>
            <w:r w:rsidR="002F1B2D">
              <w:rPr>
                <w:noProof/>
                <w:webHidden/>
              </w:rPr>
              <w:fldChar w:fldCharType="begin"/>
            </w:r>
            <w:r w:rsidR="002F1B2D">
              <w:rPr>
                <w:noProof/>
                <w:webHidden/>
              </w:rPr>
              <w:instrText xml:space="preserve"> PAGEREF _Toc21610845 \h </w:instrText>
            </w:r>
            <w:r w:rsidR="002F1B2D">
              <w:rPr>
                <w:noProof/>
                <w:webHidden/>
              </w:rPr>
            </w:r>
            <w:r w:rsidR="002F1B2D">
              <w:rPr>
                <w:noProof/>
                <w:webHidden/>
              </w:rPr>
              <w:fldChar w:fldCharType="separate"/>
            </w:r>
            <w:r w:rsidR="007157E0">
              <w:rPr>
                <w:noProof/>
                <w:webHidden/>
              </w:rPr>
              <w:t>5</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46" w:history="1">
            <w:r w:rsidR="002F1B2D" w:rsidRPr="00F64CBB">
              <w:rPr>
                <w:rStyle w:val="Hyperlink"/>
                <w:noProof/>
              </w:rPr>
              <w:t>Statement of Philosophy</w:t>
            </w:r>
            <w:r w:rsidR="002F1B2D">
              <w:rPr>
                <w:noProof/>
                <w:webHidden/>
              </w:rPr>
              <w:tab/>
            </w:r>
            <w:r w:rsidR="002F1B2D">
              <w:rPr>
                <w:noProof/>
                <w:webHidden/>
              </w:rPr>
              <w:fldChar w:fldCharType="begin"/>
            </w:r>
            <w:r w:rsidR="002F1B2D">
              <w:rPr>
                <w:noProof/>
                <w:webHidden/>
              </w:rPr>
              <w:instrText xml:space="preserve"> PAGEREF _Toc21610846 \h </w:instrText>
            </w:r>
            <w:r w:rsidR="002F1B2D">
              <w:rPr>
                <w:noProof/>
                <w:webHidden/>
              </w:rPr>
            </w:r>
            <w:r w:rsidR="002F1B2D">
              <w:rPr>
                <w:noProof/>
                <w:webHidden/>
              </w:rPr>
              <w:fldChar w:fldCharType="separate"/>
            </w:r>
            <w:r w:rsidR="007157E0">
              <w:rPr>
                <w:noProof/>
                <w:webHidden/>
              </w:rPr>
              <w:t>6</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47" w:history="1">
            <w:r w:rsidR="002F1B2D" w:rsidRPr="00F64CBB">
              <w:rPr>
                <w:rStyle w:val="Hyperlink"/>
                <w:noProof/>
              </w:rPr>
              <w:t>Introduction</w:t>
            </w:r>
            <w:r w:rsidR="002F1B2D">
              <w:rPr>
                <w:noProof/>
                <w:webHidden/>
              </w:rPr>
              <w:tab/>
            </w:r>
            <w:r w:rsidR="002F1B2D">
              <w:rPr>
                <w:noProof/>
                <w:webHidden/>
              </w:rPr>
              <w:fldChar w:fldCharType="begin"/>
            </w:r>
            <w:r w:rsidR="002F1B2D">
              <w:rPr>
                <w:noProof/>
                <w:webHidden/>
              </w:rPr>
              <w:instrText xml:space="preserve"> PAGEREF _Toc21610847 \h </w:instrText>
            </w:r>
            <w:r w:rsidR="002F1B2D">
              <w:rPr>
                <w:noProof/>
                <w:webHidden/>
              </w:rPr>
            </w:r>
            <w:r w:rsidR="002F1B2D">
              <w:rPr>
                <w:noProof/>
                <w:webHidden/>
              </w:rPr>
              <w:fldChar w:fldCharType="separate"/>
            </w:r>
            <w:r w:rsidR="007157E0">
              <w:rPr>
                <w:noProof/>
                <w:webHidden/>
              </w:rPr>
              <w:t>7</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48" w:history="1">
            <w:r w:rsidR="002F1B2D" w:rsidRPr="00F64CBB">
              <w:rPr>
                <w:rStyle w:val="Hyperlink"/>
                <w:noProof/>
              </w:rPr>
              <w:t>Policy and Procedures</w:t>
            </w:r>
            <w:r w:rsidR="002F1B2D">
              <w:rPr>
                <w:noProof/>
                <w:webHidden/>
              </w:rPr>
              <w:tab/>
            </w:r>
            <w:r w:rsidR="002F1B2D">
              <w:rPr>
                <w:noProof/>
                <w:webHidden/>
              </w:rPr>
              <w:fldChar w:fldCharType="begin"/>
            </w:r>
            <w:r w:rsidR="002F1B2D">
              <w:rPr>
                <w:noProof/>
                <w:webHidden/>
              </w:rPr>
              <w:instrText xml:space="preserve"> PAGEREF _Toc21610848 \h </w:instrText>
            </w:r>
            <w:r w:rsidR="002F1B2D">
              <w:rPr>
                <w:noProof/>
                <w:webHidden/>
              </w:rPr>
            </w:r>
            <w:r w:rsidR="002F1B2D">
              <w:rPr>
                <w:noProof/>
                <w:webHidden/>
              </w:rPr>
              <w:fldChar w:fldCharType="separate"/>
            </w:r>
            <w:r w:rsidR="007157E0">
              <w:rPr>
                <w:noProof/>
                <w:webHidden/>
              </w:rPr>
              <w:t>7</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49" w:history="1">
            <w:r w:rsidR="002F1B2D" w:rsidRPr="00F64CBB">
              <w:rPr>
                <w:rStyle w:val="Hyperlink"/>
                <w:noProof/>
              </w:rPr>
              <w:t>Hours of Operation</w:t>
            </w:r>
            <w:r w:rsidR="002F1B2D">
              <w:rPr>
                <w:noProof/>
                <w:webHidden/>
              </w:rPr>
              <w:tab/>
            </w:r>
            <w:r w:rsidR="002F1B2D">
              <w:rPr>
                <w:noProof/>
                <w:webHidden/>
              </w:rPr>
              <w:fldChar w:fldCharType="begin"/>
            </w:r>
            <w:r w:rsidR="002F1B2D">
              <w:rPr>
                <w:noProof/>
                <w:webHidden/>
              </w:rPr>
              <w:instrText xml:space="preserve"> PAGEREF _Toc21610849 \h </w:instrText>
            </w:r>
            <w:r w:rsidR="002F1B2D">
              <w:rPr>
                <w:noProof/>
                <w:webHidden/>
              </w:rPr>
            </w:r>
            <w:r w:rsidR="002F1B2D">
              <w:rPr>
                <w:noProof/>
                <w:webHidden/>
              </w:rPr>
              <w:fldChar w:fldCharType="separate"/>
            </w:r>
            <w:r w:rsidR="007157E0">
              <w:rPr>
                <w:noProof/>
                <w:webHidden/>
              </w:rPr>
              <w:t>7</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50" w:history="1">
            <w:r w:rsidR="002F1B2D" w:rsidRPr="00F64CBB">
              <w:rPr>
                <w:rStyle w:val="Hyperlink"/>
                <w:noProof/>
              </w:rPr>
              <w:t>Enrolment Procedure</w:t>
            </w:r>
            <w:r w:rsidR="002F1B2D">
              <w:rPr>
                <w:noProof/>
                <w:webHidden/>
              </w:rPr>
              <w:tab/>
            </w:r>
            <w:r w:rsidR="002F1B2D">
              <w:rPr>
                <w:noProof/>
                <w:webHidden/>
              </w:rPr>
              <w:fldChar w:fldCharType="begin"/>
            </w:r>
            <w:r w:rsidR="002F1B2D">
              <w:rPr>
                <w:noProof/>
                <w:webHidden/>
              </w:rPr>
              <w:instrText xml:space="preserve"> PAGEREF _Toc21610850 \h </w:instrText>
            </w:r>
            <w:r w:rsidR="002F1B2D">
              <w:rPr>
                <w:noProof/>
                <w:webHidden/>
              </w:rPr>
            </w:r>
            <w:r w:rsidR="002F1B2D">
              <w:rPr>
                <w:noProof/>
                <w:webHidden/>
              </w:rPr>
              <w:fldChar w:fldCharType="separate"/>
            </w:r>
            <w:r w:rsidR="007157E0">
              <w:rPr>
                <w:noProof/>
                <w:webHidden/>
              </w:rPr>
              <w:t>7</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51" w:history="1">
            <w:r w:rsidR="002F1B2D" w:rsidRPr="00F64CBB">
              <w:rPr>
                <w:rStyle w:val="Hyperlink"/>
                <w:noProof/>
              </w:rPr>
              <w:t>Those First Weeks</w:t>
            </w:r>
            <w:r w:rsidR="002F1B2D">
              <w:rPr>
                <w:noProof/>
                <w:webHidden/>
              </w:rPr>
              <w:tab/>
            </w:r>
            <w:r w:rsidR="002F1B2D">
              <w:rPr>
                <w:noProof/>
                <w:webHidden/>
              </w:rPr>
              <w:fldChar w:fldCharType="begin"/>
            </w:r>
            <w:r w:rsidR="002F1B2D">
              <w:rPr>
                <w:noProof/>
                <w:webHidden/>
              </w:rPr>
              <w:instrText xml:space="preserve"> PAGEREF _Toc21610851 \h </w:instrText>
            </w:r>
            <w:r w:rsidR="002F1B2D">
              <w:rPr>
                <w:noProof/>
                <w:webHidden/>
              </w:rPr>
            </w:r>
            <w:r w:rsidR="002F1B2D">
              <w:rPr>
                <w:noProof/>
                <w:webHidden/>
              </w:rPr>
              <w:fldChar w:fldCharType="separate"/>
            </w:r>
            <w:r w:rsidR="007157E0">
              <w:rPr>
                <w:noProof/>
                <w:webHidden/>
              </w:rPr>
              <w:t>8</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52" w:history="1">
            <w:r w:rsidR="002F1B2D" w:rsidRPr="00F64CBB">
              <w:rPr>
                <w:rStyle w:val="Hyperlink"/>
                <w:noProof/>
              </w:rPr>
              <w:t>Other Information About our Service’s Enrolment</w:t>
            </w:r>
            <w:r w:rsidR="002F1B2D">
              <w:rPr>
                <w:noProof/>
                <w:webHidden/>
              </w:rPr>
              <w:tab/>
            </w:r>
            <w:r w:rsidR="002F1B2D">
              <w:rPr>
                <w:noProof/>
                <w:webHidden/>
              </w:rPr>
              <w:fldChar w:fldCharType="begin"/>
            </w:r>
            <w:r w:rsidR="002F1B2D">
              <w:rPr>
                <w:noProof/>
                <w:webHidden/>
              </w:rPr>
              <w:instrText xml:space="preserve"> PAGEREF _Toc21610852 \h </w:instrText>
            </w:r>
            <w:r w:rsidR="002F1B2D">
              <w:rPr>
                <w:noProof/>
                <w:webHidden/>
              </w:rPr>
            </w:r>
            <w:r w:rsidR="002F1B2D">
              <w:rPr>
                <w:noProof/>
                <w:webHidden/>
              </w:rPr>
              <w:fldChar w:fldCharType="separate"/>
            </w:r>
            <w:r w:rsidR="007157E0">
              <w:rPr>
                <w:noProof/>
                <w:webHidden/>
              </w:rPr>
              <w:t>9</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53" w:history="1">
            <w:r w:rsidR="002F1B2D" w:rsidRPr="00F64CBB">
              <w:rPr>
                <w:rStyle w:val="Hyperlink"/>
                <w:noProof/>
              </w:rPr>
              <w:t>Information and Authorisations to be kept in the Enrolment Record</w:t>
            </w:r>
            <w:r w:rsidR="002F1B2D">
              <w:rPr>
                <w:noProof/>
                <w:webHidden/>
              </w:rPr>
              <w:tab/>
            </w:r>
            <w:r w:rsidR="002F1B2D">
              <w:rPr>
                <w:noProof/>
                <w:webHidden/>
              </w:rPr>
              <w:fldChar w:fldCharType="begin"/>
            </w:r>
            <w:r w:rsidR="002F1B2D">
              <w:rPr>
                <w:noProof/>
                <w:webHidden/>
              </w:rPr>
              <w:instrText xml:space="preserve"> PAGEREF _Toc21610853 \h </w:instrText>
            </w:r>
            <w:r w:rsidR="002F1B2D">
              <w:rPr>
                <w:noProof/>
                <w:webHidden/>
              </w:rPr>
            </w:r>
            <w:r w:rsidR="002F1B2D">
              <w:rPr>
                <w:noProof/>
                <w:webHidden/>
              </w:rPr>
              <w:fldChar w:fldCharType="separate"/>
            </w:r>
            <w:r w:rsidR="007157E0">
              <w:rPr>
                <w:noProof/>
                <w:webHidden/>
              </w:rPr>
              <w:t>9</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54" w:history="1">
            <w:r w:rsidR="002F1B2D" w:rsidRPr="00F64CBB">
              <w:rPr>
                <w:rStyle w:val="Hyperlink"/>
                <w:noProof/>
              </w:rPr>
              <w:t>Priority of Access</w:t>
            </w:r>
            <w:r w:rsidR="002F1B2D">
              <w:rPr>
                <w:noProof/>
                <w:webHidden/>
              </w:rPr>
              <w:tab/>
            </w:r>
            <w:r w:rsidR="002F1B2D">
              <w:rPr>
                <w:noProof/>
                <w:webHidden/>
              </w:rPr>
              <w:fldChar w:fldCharType="begin"/>
            </w:r>
            <w:r w:rsidR="002F1B2D">
              <w:rPr>
                <w:noProof/>
                <w:webHidden/>
              </w:rPr>
              <w:instrText xml:space="preserve"> PAGEREF _Toc21610854 \h </w:instrText>
            </w:r>
            <w:r w:rsidR="002F1B2D">
              <w:rPr>
                <w:noProof/>
                <w:webHidden/>
              </w:rPr>
            </w:r>
            <w:r w:rsidR="002F1B2D">
              <w:rPr>
                <w:noProof/>
                <w:webHidden/>
              </w:rPr>
              <w:fldChar w:fldCharType="separate"/>
            </w:r>
            <w:r w:rsidR="007157E0">
              <w:rPr>
                <w:noProof/>
                <w:webHidden/>
              </w:rPr>
              <w:t>9</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55" w:history="1">
            <w:r w:rsidR="002F1B2D" w:rsidRPr="00F64CBB">
              <w:rPr>
                <w:rStyle w:val="Hyperlink"/>
                <w:noProof/>
              </w:rPr>
              <w:t>Arrival and Departure</w:t>
            </w:r>
            <w:r w:rsidR="002F1B2D">
              <w:rPr>
                <w:noProof/>
                <w:webHidden/>
              </w:rPr>
              <w:tab/>
            </w:r>
            <w:r w:rsidR="002F1B2D">
              <w:rPr>
                <w:noProof/>
                <w:webHidden/>
              </w:rPr>
              <w:fldChar w:fldCharType="begin"/>
            </w:r>
            <w:r w:rsidR="002F1B2D">
              <w:rPr>
                <w:noProof/>
                <w:webHidden/>
              </w:rPr>
              <w:instrText xml:space="preserve"> PAGEREF _Toc21610855 \h </w:instrText>
            </w:r>
            <w:r w:rsidR="002F1B2D">
              <w:rPr>
                <w:noProof/>
                <w:webHidden/>
              </w:rPr>
            </w:r>
            <w:r w:rsidR="002F1B2D">
              <w:rPr>
                <w:noProof/>
                <w:webHidden/>
              </w:rPr>
              <w:fldChar w:fldCharType="separate"/>
            </w:r>
            <w:r w:rsidR="007157E0">
              <w:rPr>
                <w:noProof/>
                <w:webHidden/>
              </w:rPr>
              <w:t>10</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56" w:history="1">
            <w:r w:rsidR="002F1B2D" w:rsidRPr="00F64CBB">
              <w:rPr>
                <w:rStyle w:val="Hyperlink"/>
                <w:noProof/>
              </w:rPr>
              <w:t>Additional Needs</w:t>
            </w:r>
            <w:r w:rsidR="002F1B2D">
              <w:rPr>
                <w:noProof/>
                <w:webHidden/>
              </w:rPr>
              <w:tab/>
            </w:r>
            <w:r w:rsidR="002F1B2D">
              <w:rPr>
                <w:noProof/>
                <w:webHidden/>
              </w:rPr>
              <w:fldChar w:fldCharType="begin"/>
            </w:r>
            <w:r w:rsidR="002F1B2D">
              <w:rPr>
                <w:noProof/>
                <w:webHidden/>
              </w:rPr>
              <w:instrText xml:space="preserve"> PAGEREF _Toc21610856 \h </w:instrText>
            </w:r>
            <w:r w:rsidR="002F1B2D">
              <w:rPr>
                <w:noProof/>
                <w:webHidden/>
              </w:rPr>
            </w:r>
            <w:r w:rsidR="002F1B2D">
              <w:rPr>
                <w:noProof/>
                <w:webHidden/>
              </w:rPr>
              <w:fldChar w:fldCharType="separate"/>
            </w:r>
            <w:r w:rsidR="007157E0">
              <w:rPr>
                <w:noProof/>
                <w:webHidden/>
              </w:rPr>
              <w:t>10</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57" w:history="1">
            <w:r w:rsidR="002F1B2D" w:rsidRPr="00F64CBB">
              <w:rPr>
                <w:rStyle w:val="Hyperlink"/>
                <w:noProof/>
              </w:rPr>
              <w:t>Fees</w:t>
            </w:r>
            <w:r w:rsidR="002F1B2D">
              <w:rPr>
                <w:noProof/>
                <w:webHidden/>
              </w:rPr>
              <w:tab/>
            </w:r>
            <w:r w:rsidR="002F1B2D">
              <w:rPr>
                <w:noProof/>
                <w:webHidden/>
              </w:rPr>
              <w:fldChar w:fldCharType="begin"/>
            </w:r>
            <w:r w:rsidR="002F1B2D">
              <w:rPr>
                <w:noProof/>
                <w:webHidden/>
              </w:rPr>
              <w:instrText xml:space="preserve"> PAGEREF _Toc21610857 \h </w:instrText>
            </w:r>
            <w:r w:rsidR="002F1B2D">
              <w:rPr>
                <w:noProof/>
                <w:webHidden/>
              </w:rPr>
            </w:r>
            <w:r w:rsidR="002F1B2D">
              <w:rPr>
                <w:noProof/>
                <w:webHidden/>
              </w:rPr>
              <w:fldChar w:fldCharType="separate"/>
            </w:r>
            <w:r w:rsidR="007157E0">
              <w:rPr>
                <w:noProof/>
                <w:webHidden/>
              </w:rPr>
              <w:t>11</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58" w:history="1">
            <w:r w:rsidR="002F1B2D" w:rsidRPr="00F64CBB">
              <w:rPr>
                <w:rStyle w:val="Hyperlink"/>
                <w:noProof/>
              </w:rPr>
              <w:t>Long Day Care</w:t>
            </w:r>
            <w:r w:rsidR="002F1B2D">
              <w:rPr>
                <w:noProof/>
                <w:webHidden/>
              </w:rPr>
              <w:tab/>
            </w:r>
            <w:r w:rsidR="002F1B2D">
              <w:rPr>
                <w:noProof/>
                <w:webHidden/>
              </w:rPr>
              <w:fldChar w:fldCharType="begin"/>
            </w:r>
            <w:r w:rsidR="002F1B2D">
              <w:rPr>
                <w:noProof/>
                <w:webHidden/>
              </w:rPr>
              <w:instrText xml:space="preserve"> PAGEREF _Toc21610858 \h </w:instrText>
            </w:r>
            <w:r w:rsidR="002F1B2D">
              <w:rPr>
                <w:noProof/>
                <w:webHidden/>
              </w:rPr>
            </w:r>
            <w:r w:rsidR="002F1B2D">
              <w:rPr>
                <w:noProof/>
                <w:webHidden/>
              </w:rPr>
              <w:fldChar w:fldCharType="separate"/>
            </w:r>
            <w:r w:rsidR="007157E0">
              <w:rPr>
                <w:noProof/>
                <w:webHidden/>
              </w:rPr>
              <w:t>11</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59" w:history="1">
            <w:r w:rsidR="002F1B2D" w:rsidRPr="00F64CBB">
              <w:rPr>
                <w:rStyle w:val="Hyperlink"/>
                <w:noProof/>
              </w:rPr>
              <w:t>After School Care</w:t>
            </w:r>
            <w:r w:rsidR="002F1B2D">
              <w:rPr>
                <w:noProof/>
                <w:webHidden/>
              </w:rPr>
              <w:tab/>
            </w:r>
            <w:r w:rsidR="002F1B2D">
              <w:rPr>
                <w:noProof/>
                <w:webHidden/>
              </w:rPr>
              <w:fldChar w:fldCharType="begin"/>
            </w:r>
            <w:r w:rsidR="002F1B2D">
              <w:rPr>
                <w:noProof/>
                <w:webHidden/>
              </w:rPr>
              <w:instrText xml:space="preserve"> PAGEREF _Toc21610859 \h </w:instrText>
            </w:r>
            <w:r w:rsidR="002F1B2D">
              <w:rPr>
                <w:noProof/>
                <w:webHidden/>
              </w:rPr>
            </w:r>
            <w:r w:rsidR="002F1B2D">
              <w:rPr>
                <w:noProof/>
                <w:webHidden/>
              </w:rPr>
              <w:fldChar w:fldCharType="separate"/>
            </w:r>
            <w:r w:rsidR="007157E0">
              <w:rPr>
                <w:noProof/>
                <w:webHidden/>
              </w:rPr>
              <w:t>11</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0" w:history="1">
            <w:r w:rsidR="002F1B2D" w:rsidRPr="00F64CBB">
              <w:rPr>
                <w:rStyle w:val="Hyperlink"/>
                <w:noProof/>
              </w:rPr>
              <w:t>Vacation Care</w:t>
            </w:r>
            <w:r w:rsidR="002F1B2D">
              <w:rPr>
                <w:noProof/>
                <w:webHidden/>
              </w:rPr>
              <w:tab/>
            </w:r>
            <w:r w:rsidR="002F1B2D">
              <w:rPr>
                <w:noProof/>
                <w:webHidden/>
              </w:rPr>
              <w:fldChar w:fldCharType="begin"/>
            </w:r>
            <w:r w:rsidR="002F1B2D">
              <w:rPr>
                <w:noProof/>
                <w:webHidden/>
              </w:rPr>
              <w:instrText xml:space="preserve"> PAGEREF _Toc21610860 \h </w:instrText>
            </w:r>
            <w:r w:rsidR="002F1B2D">
              <w:rPr>
                <w:noProof/>
                <w:webHidden/>
              </w:rPr>
            </w:r>
            <w:r w:rsidR="002F1B2D">
              <w:rPr>
                <w:noProof/>
                <w:webHidden/>
              </w:rPr>
              <w:fldChar w:fldCharType="separate"/>
            </w:r>
            <w:r w:rsidR="007157E0">
              <w:rPr>
                <w:noProof/>
                <w:webHidden/>
              </w:rPr>
              <w:t>11</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1" w:history="1">
            <w:r w:rsidR="002F1B2D" w:rsidRPr="00F64CBB">
              <w:rPr>
                <w:rStyle w:val="Hyperlink"/>
                <w:noProof/>
              </w:rPr>
              <w:t>Pupil free days</w:t>
            </w:r>
            <w:r w:rsidR="002F1B2D">
              <w:rPr>
                <w:noProof/>
                <w:webHidden/>
              </w:rPr>
              <w:tab/>
            </w:r>
            <w:r w:rsidR="002F1B2D">
              <w:rPr>
                <w:noProof/>
                <w:webHidden/>
              </w:rPr>
              <w:fldChar w:fldCharType="begin"/>
            </w:r>
            <w:r w:rsidR="002F1B2D">
              <w:rPr>
                <w:noProof/>
                <w:webHidden/>
              </w:rPr>
              <w:instrText xml:space="preserve"> PAGEREF _Toc21610861 \h </w:instrText>
            </w:r>
            <w:r w:rsidR="002F1B2D">
              <w:rPr>
                <w:noProof/>
                <w:webHidden/>
              </w:rPr>
            </w:r>
            <w:r w:rsidR="002F1B2D">
              <w:rPr>
                <w:noProof/>
                <w:webHidden/>
              </w:rPr>
              <w:fldChar w:fldCharType="separate"/>
            </w:r>
            <w:r w:rsidR="007157E0">
              <w:rPr>
                <w:noProof/>
                <w:webHidden/>
              </w:rPr>
              <w:t>11</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2" w:history="1">
            <w:r w:rsidR="002F1B2D" w:rsidRPr="00F64CBB">
              <w:rPr>
                <w:rStyle w:val="Hyperlink"/>
                <w:noProof/>
              </w:rPr>
              <w:t>Casual fees</w:t>
            </w:r>
            <w:r w:rsidR="002F1B2D">
              <w:rPr>
                <w:noProof/>
                <w:webHidden/>
              </w:rPr>
              <w:tab/>
            </w:r>
            <w:r w:rsidR="002F1B2D">
              <w:rPr>
                <w:noProof/>
                <w:webHidden/>
              </w:rPr>
              <w:fldChar w:fldCharType="begin"/>
            </w:r>
            <w:r w:rsidR="002F1B2D">
              <w:rPr>
                <w:noProof/>
                <w:webHidden/>
              </w:rPr>
              <w:instrText xml:space="preserve"> PAGEREF _Toc21610862 \h </w:instrText>
            </w:r>
            <w:r w:rsidR="002F1B2D">
              <w:rPr>
                <w:noProof/>
                <w:webHidden/>
              </w:rPr>
            </w:r>
            <w:r w:rsidR="002F1B2D">
              <w:rPr>
                <w:noProof/>
                <w:webHidden/>
              </w:rPr>
              <w:fldChar w:fldCharType="separate"/>
            </w:r>
            <w:r w:rsidR="007157E0">
              <w:rPr>
                <w:noProof/>
                <w:webHidden/>
              </w:rPr>
              <w:t>11</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3" w:history="1">
            <w:r w:rsidR="002F1B2D" w:rsidRPr="00F64CBB">
              <w:rPr>
                <w:rStyle w:val="Hyperlink"/>
                <w:noProof/>
              </w:rPr>
              <w:t>Administration Fee</w:t>
            </w:r>
            <w:r w:rsidR="002F1B2D">
              <w:rPr>
                <w:noProof/>
                <w:webHidden/>
              </w:rPr>
              <w:tab/>
            </w:r>
            <w:r w:rsidR="002F1B2D">
              <w:rPr>
                <w:noProof/>
                <w:webHidden/>
              </w:rPr>
              <w:fldChar w:fldCharType="begin"/>
            </w:r>
            <w:r w:rsidR="002F1B2D">
              <w:rPr>
                <w:noProof/>
                <w:webHidden/>
              </w:rPr>
              <w:instrText xml:space="preserve"> PAGEREF _Toc21610863 \h </w:instrText>
            </w:r>
            <w:r w:rsidR="002F1B2D">
              <w:rPr>
                <w:noProof/>
                <w:webHidden/>
              </w:rPr>
            </w:r>
            <w:r w:rsidR="002F1B2D">
              <w:rPr>
                <w:noProof/>
                <w:webHidden/>
              </w:rPr>
              <w:fldChar w:fldCharType="separate"/>
            </w:r>
            <w:r w:rsidR="007157E0">
              <w:rPr>
                <w:noProof/>
                <w:webHidden/>
              </w:rPr>
              <w:t>11</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4" w:history="1">
            <w:r w:rsidR="002F1B2D" w:rsidRPr="00F64CBB">
              <w:rPr>
                <w:rStyle w:val="Hyperlink"/>
                <w:noProof/>
              </w:rPr>
              <w:t>Payment of Fees</w:t>
            </w:r>
            <w:r w:rsidR="002F1B2D">
              <w:rPr>
                <w:noProof/>
                <w:webHidden/>
              </w:rPr>
              <w:tab/>
            </w:r>
            <w:r w:rsidR="002F1B2D">
              <w:rPr>
                <w:noProof/>
                <w:webHidden/>
              </w:rPr>
              <w:fldChar w:fldCharType="begin"/>
            </w:r>
            <w:r w:rsidR="002F1B2D">
              <w:rPr>
                <w:noProof/>
                <w:webHidden/>
              </w:rPr>
              <w:instrText xml:space="preserve"> PAGEREF _Toc21610864 \h </w:instrText>
            </w:r>
            <w:r w:rsidR="002F1B2D">
              <w:rPr>
                <w:noProof/>
                <w:webHidden/>
              </w:rPr>
            </w:r>
            <w:r w:rsidR="002F1B2D">
              <w:rPr>
                <w:noProof/>
                <w:webHidden/>
              </w:rPr>
              <w:fldChar w:fldCharType="separate"/>
            </w:r>
            <w:r w:rsidR="007157E0">
              <w:rPr>
                <w:noProof/>
                <w:webHidden/>
              </w:rPr>
              <w:t>12</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5" w:history="1">
            <w:r w:rsidR="002F1B2D" w:rsidRPr="00F64CBB">
              <w:rPr>
                <w:rStyle w:val="Hyperlink"/>
                <w:noProof/>
              </w:rPr>
              <w:t>Child Care Subsidy (CCS)</w:t>
            </w:r>
            <w:r w:rsidR="002F1B2D">
              <w:rPr>
                <w:noProof/>
                <w:webHidden/>
              </w:rPr>
              <w:tab/>
            </w:r>
            <w:r w:rsidR="002F1B2D">
              <w:rPr>
                <w:noProof/>
                <w:webHidden/>
              </w:rPr>
              <w:fldChar w:fldCharType="begin"/>
            </w:r>
            <w:r w:rsidR="002F1B2D">
              <w:rPr>
                <w:noProof/>
                <w:webHidden/>
              </w:rPr>
              <w:instrText xml:space="preserve"> PAGEREF _Toc21610865 \h </w:instrText>
            </w:r>
            <w:r w:rsidR="002F1B2D">
              <w:rPr>
                <w:noProof/>
                <w:webHidden/>
              </w:rPr>
            </w:r>
            <w:r w:rsidR="002F1B2D">
              <w:rPr>
                <w:noProof/>
                <w:webHidden/>
              </w:rPr>
              <w:fldChar w:fldCharType="separate"/>
            </w:r>
            <w:r w:rsidR="007157E0">
              <w:rPr>
                <w:noProof/>
                <w:webHidden/>
              </w:rPr>
              <w:t>12</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6" w:history="1">
            <w:r w:rsidR="002F1B2D" w:rsidRPr="00F64CBB">
              <w:rPr>
                <w:rStyle w:val="Hyperlink"/>
                <w:noProof/>
              </w:rPr>
              <w:t>Overdue Fees</w:t>
            </w:r>
            <w:r w:rsidR="002F1B2D">
              <w:rPr>
                <w:noProof/>
                <w:webHidden/>
              </w:rPr>
              <w:tab/>
            </w:r>
            <w:r w:rsidR="002F1B2D">
              <w:rPr>
                <w:noProof/>
                <w:webHidden/>
              </w:rPr>
              <w:fldChar w:fldCharType="begin"/>
            </w:r>
            <w:r w:rsidR="002F1B2D">
              <w:rPr>
                <w:noProof/>
                <w:webHidden/>
              </w:rPr>
              <w:instrText xml:space="preserve"> PAGEREF _Toc21610866 \h </w:instrText>
            </w:r>
            <w:r w:rsidR="002F1B2D">
              <w:rPr>
                <w:noProof/>
                <w:webHidden/>
              </w:rPr>
            </w:r>
            <w:r w:rsidR="002F1B2D">
              <w:rPr>
                <w:noProof/>
                <w:webHidden/>
              </w:rPr>
              <w:fldChar w:fldCharType="separate"/>
            </w:r>
            <w:r w:rsidR="007157E0">
              <w:rPr>
                <w:noProof/>
                <w:webHidden/>
              </w:rPr>
              <w:t>13</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7" w:history="1">
            <w:r w:rsidR="002F1B2D" w:rsidRPr="00F64CBB">
              <w:rPr>
                <w:rStyle w:val="Hyperlink"/>
                <w:noProof/>
              </w:rPr>
              <w:t>Dishonoured Cheques/Debit dishonours</w:t>
            </w:r>
            <w:r w:rsidR="002F1B2D">
              <w:rPr>
                <w:noProof/>
                <w:webHidden/>
              </w:rPr>
              <w:tab/>
            </w:r>
            <w:r w:rsidR="002F1B2D">
              <w:rPr>
                <w:noProof/>
                <w:webHidden/>
              </w:rPr>
              <w:fldChar w:fldCharType="begin"/>
            </w:r>
            <w:r w:rsidR="002F1B2D">
              <w:rPr>
                <w:noProof/>
                <w:webHidden/>
              </w:rPr>
              <w:instrText xml:space="preserve"> PAGEREF _Toc21610867 \h </w:instrText>
            </w:r>
            <w:r w:rsidR="002F1B2D">
              <w:rPr>
                <w:noProof/>
                <w:webHidden/>
              </w:rPr>
            </w:r>
            <w:r w:rsidR="002F1B2D">
              <w:rPr>
                <w:noProof/>
                <w:webHidden/>
              </w:rPr>
              <w:fldChar w:fldCharType="separate"/>
            </w:r>
            <w:r w:rsidR="007157E0">
              <w:rPr>
                <w:noProof/>
                <w:webHidden/>
              </w:rPr>
              <w:t>13</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8" w:history="1">
            <w:r w:rsidR="002F1B2D" w:rsidRPr="00F64CBB">
              <w:rPr>
                <w:rStyle w:val="Hyperlink"/>
                <w:noProof/>
              </w:rPr>
              <w:t>Statements</w:t>
            </w:r>
            <w:r w:rsidR="002F1B2D">
              <w:rPr>
                <w:noProof/>
                <w:webHidden/>
              </w:rPr>
              <w:tab/>
            </w:r>
            <w:r w:rsidR="002F1B2D">
              <w:rPr>
                <w:noProof/>
                <w:webHidden/>
              </w:rPr>
              <w:fldChar w:fldCharType="begin"/>
            </w:r>
            <w:r w:rsidR="002F1B2D">
              <w:rPr>
                <w:noProof/>
                <w:webHidden/>
              </w:rPr>
              <w:instrText xml:space="preserve"> PAGEREF _Toc21610868 \h </w:instrText>
            </w:r>
            <w:r w:rsidR="002F1B2D">
              <w:rPr>
                <w:noProof/>
                <w:webHidden/>
              </w:rPr>
            </w:r>
            <w:r w:rsidR="002F1B2D">
              <w:rPr>
                <w:noProof/>
                <w:webHidden/>
              </w:rPr>
              <w:fldChar w:fldCharType="separate"/>
            </w:r>
            <w:r w:rsidR="007157E0">
              <w:rPr>
                <w:noProof/>
                <w:webHidden/>
              </w:rPr>
              <w:t>13</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69" w:history="1">
            <w:r w:rsidR="002F1B2D" w:rsidRPr="00F64CBB">
              <w:rPr>
                <w:rStyle w:val="Hyperlink"/>
                <w:noProof/>
              </w:rPr>
              <w:t>Allowable Absences</w:t>
            </w:r>
            <w:r w:rsidR="002F1B2D">
              <w:rPr>
                <w:noProof/>
                <w:webHidden/>
              </w:rPr>
              <w:tab/>
            </w:r>
            <w:r w:rsidR="002F1B2D">
              <w:rPr>
                <w:noProof/>
                <w:webHidden/>
              </w:rPr>
              <w:fldChar w:fldCharType="begin"/>
            </w:r>
            <w:r w:rsidR="002F1B2D">
              <w:rPr>
                <w:noProof/>
                <w:webHidden/>
              </w:rPr>
              <w:instrText xml:space="preserve"> PAGEREF _Toc21610869 \h </w:instrText>
            </w:r>
            <w:r w:rsidR="002F1B2D">
              <w:rPr>
                <w:noProof/>
                <w:webHidden/>
              </w:rPr>
            </w:r>
            <w:r w:rsidR="002F1B2D">
              <w:rPr>
                <w:noProof/>
                <w:webHidden/>
              </w:rPr>
              <w:fldChar w:fldCharType="separate"/>
            </w:r>
            <w:r w:rsidR="007157E0">
              <w:rPr>
                <w:noProof/>
                <w:webHidden/>
              </w:rPr>
              <w:t>13</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70" w:history="1">
            <w:r w:rsidR="002F1B2D" w:rsidRPr="00F64CBB">
              <w:rPr>
                <w:rStyle w:val="Hyperlink"/>
                <w:noProof/>
              </w:rPr>
              <w:t>Cancellations</w:t>
            </w:r>
            <w:r w:rsidR="002F1B2D">
              <w:rPr>
                <w:noProof/>
                <w:webHidden/>
              </w:rPr>
              <w:tab/>
            </w:r>
            <w:r w:rsidR="002F1B2D">
              <w:rPr>
                <w:noProof/>
                <w:webHidden/>
              </w:rPr>
              <w:fldChar w:fldCharType="begin"/>
            </w:r>
            <w:r w:rsidR="002F1B2D">
              <w:rPr>
                <w:noProof/>
                <w:webHidden/>
              </w:rPr>
              <w:instrText xml:space="preserve"> PAGEREF _Toc21610870 \h </w:instrText>
            </w:r>
            <w:r w:rsidR="002F1B2D">
              <w:rPr>
                <w:noProof/>
                <w:webHidden/>
              </w:rPr>
            </w:r>
            <w:r w:rsidR="002F1B2D">
              <w:rPr>
                <w:noProof/>
                <w:webHidden/>
              </w:rPr>
              <w:fldChar w:fldCharType="separate"/>
            </w:r>
            <w:r w:rsidR="007157E0">
              <w:rPr>
                <w:noProof/>
                <w:webHidden/>
              </w:rPr>
              <w:t>14</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71" w:history="1">
            <w:r w:rsidR="002F1B2D" w:rsidRPr="00F64CBB">
              <w:rPr>
                <w:rStyle w:val="Hyperlink"/>
                <w:noProof/>
              </w:rPr>
              <w:t>Staffing</w:t>
            </w:r>
            <w:r w:rsidR="002F1B2D">
              <w:rPr>
                <w:noProof/>
                <w:webHidden/>
              </w:rPr>
              <w:tab/>
            </w:r>
            <w:r w:rsidR="002F1B2D">
              <w:rPr>
                <w:noProof/>
                <w:webHidden/>
              </w:rPr>
              <w:fldChar w:fldCharType="begin"/>
            </w:r>
            <w:r w:rsidR="002F1B2D">
              <w:rPr>
                <w:noProof/>
                <w:webHidden/>
              </w:rPr>
              <w:instrText xml:space="preserve"> PAGEREF _Toc21610871 \h </w:instrText>
            </w:r>
            <w:r w:rsidR="002F1B2D">
              <w:rPr>
                <w:noProof/>
                <w:webHidden/>
              </w:rPr>
            </w:r>
            <w:r w:rsidR="002F1B2D">
              <w:rPr>
                <w:noProof/>
                <w:webHidden/>
              </w:rPr>
              <w:fldChar w:fldCharType="separate"/>
            </w:r>
            <w:r w:rsidR="007157E0">
              <w:rPr>
                <w:noProof/>
                <w:webHidden/>
              </w:rPr>
              <w:t>14</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72" w:history="1">
            <w:r w:rsidR="002F1B2D" w:rsidRPr="00F64CBB">
              <w:rPr>
                <w:rStyle w:val="Hyperlink"/>
                <w:noProof/>
              </w:rPr>
              <w:t>Education, Curriculum and Learning</w:t>
            </w:r>
            <w:r w:rsidR="002F1B2D">
              <w:rPr>
                <w:noProof/>
                <w:webHidden/>
              </w:rPr>
              <w:tab/>
            </w:r>
            <w:r w:rsidR="002F1B2D">
              <w:rPr>
                <w:noProof/>
                <w:webHidden/>
              </w:rPr>
              <w:fldChar w:fldCharType="begin"/>
            </w:r>
            <w:r w:rsidR="002F1B2D">
              <w:rPr>
                <w:noProof/>
                <w:webHidden/>
              </w:rPr>
              <w:instrText xml:space="preserve"> PAGEREF _Toc21610872 \h </w:instrText>
            </w:r>
            <w:r w:rsidR="002F1B2D">
              <w:rPr>
                <w:noProof/>
                <w:webHidden/>
              </w:rPr>
            </w:r>
            <w:r w:rsidR="002F1B2D">
              <w:rPr>
                <w:noProof/>
                <w:webHidden/>
              </w:rPr>
              <w:fldChar w:fldCharType="separate"/>
            </w:r>
            <w:r w:rsidR="007157E0">
              <w:rPr>
                <w:noProof/>
                <w:webHidden/>
              </w:rPr>
              <w:t>14</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73" w:history="1">
            <w:r w:rsidR="002F1B2D" w:rsidRPr="00F64CBB">
              <w:rPr>
                <w:rStyle w:val="Hyperlink"/>
                <w:noProof/>
                <w:snapToGrid w:val="0"/>
              </w:rPr>
              <w:t>Portfolios</w:t>
            </w:r>
            <w:r w:rsidR="002F1B2D">
              <w:rPr>
                <w:noProof/>
                <w:webHidden/>
              </w:rPr>
              <w:tab/>
            </w:r>
            <w:r w:rsidR="002F1B2D">
              <w:rPr>
                <w:noProof/>
                <w:webHidden/>
              </w:rPr>
              <w:fldChar w:fldCharType="begin"/>
            </w:r>
            <w:r w:rsidR="002F1B2D">
              <w:rPr>
                <w:noProof/>
                <w:webHidden/>
              </w:rPr>
              <w:instrText xml:space="preserve"> PAGEREF _Toc21610873 \h </w:instrText>
            </w:r>
            <w:r w:rsidR="002F1B2D">
              <w:rPr>
                <w:noProof/>
                <w:webHidden/>
              </w:rPr>
            </w:r>
            <w:r w:rsidR="002F1B2D">
              <w:rPr>
                <w:noProof/>
                <w:webHidden/>
              </w:rPr>
              <w:fldChar w:fldCharType="separate"/>
            </w:r>
            <w:r w:rsidR="007157E0">
              <w:rPr>
                <w:noProof/>
                <w:webHidden/>
              </w:rPr>
              <w:t>15</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74" w:history="1">
            <w:r w:rsidR="002F1B2D" w:rsidRPr="00F64CBB">
              <w:rPr>
                <w:rStyle w:val="Hyperlink"/>
                <w:noProof/>
                <w:snapToGrid w:val="0"/>
              </w:rPr>
              <w:t>Transition to School</w:t>
            </w:r>
            <w:r w:rsidR="002F1B2D">
              <w:rPr>
                <w:noProof/>
                <w:webHidden/>
              </w:rPr>
              <w:tab/>
            </w:r>
            <w:r w:rsidR="002F1B2D">
              <w:rPr>
                <w:noProof/>
                <w:webHidden/>
              </w:rPr>
              <w:fldChar w:fldCharType="begin"/>
            </w:r>
            <w:r w:rsidR="002F1B2D">
              <w:rPr>
                <w:noProof/>
                <w:webHidden/>
              </w:rPr>
              <w:instrText xml:space="preserve"> PAGEREF _Toc21610874 \h </w:instrText>
            </w:r>
            <w:r w:rsidR="002F1B2D">
              <w:rPr>
                <w:noProof/>
                <w:webHidden/>
              </w:rPr>
            </w:r>
            <w:r w:rsidR="002F1B2D">
              <w:rPr>
                <w:noProof/>
                <w:webHidden/>
              </w:rPr>
              <w:fldChar w:fldCharType="separate"/>
            </w:r>
            <w:r w:rsidR="007157E0">
              <w:rPr>
                <w:noProof/>
                <w:webHidden/>
              </w:rPr>
              <w:t>16</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75" w:history="1">
            <w:r w:rsidR="002F1B2D" w:rsidRPr="00F64CBB">
              <w:rPr>
                <w:rStyle w:val="Hyperlink"/>
                <w:noProof/>
              </w:rPr>
              <w:t>Sleep and Rest/Relaxation</w:t>
            </w:r>
            <w:r w:rsidR="002F1B2D">
              <w:rPr>
                <w:noProof/>
                <w:webHidden/>
              </w:rPr>
              <w:tab/>
            </w:r>
            <w:r w:rsidR="002F1B2D">
              <w:rPr>
                <w:noProof/>
                <w:webHidden/>
              </w:rPr>
              <w:fldChar w:fldCharType="begin"/>
            </w:r>
            <w:r w:rsidR="002F1B2D">
              <w:rPr>
                <w:noProof/>
                <w:webHidden/>
              </w:rPr>
              <w:instrText xml:space="preserve"> PAGEREF _Toc21610875 \h </w:instrText>
            </w:r>
            <w:r w:rsidR="002F1B2D">
              <w:rPr>
                <w:noProof/>
                <w:webHidden/>
              </w:rPr>
            </w:r>
            <w:r w:rsidR="002F1B2D">
              <w:rPr>
                <w:noProof/>
                <w:webHidden/>
              </w:rPr>
              <w:fldChar w:fldCharType="separate"/>
            </w:r>
            <w:r w:rsidR="007157E0">
              <w:rPr>
                <w:noProof/>
                <w:webHidden/>
              </w:rPr>
              <w:t>16</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76" w:history="1">
            <w:r w:rsidR="002F1B2D" w:rsidRPr="00F64CBB">
              <w:rPr>
                <w:rStyle w:val="Hyperlink"/>
                <w:noProof/>
              </w:rPr>
              <w:t>Health</w:t>
            </w:r>
            <w:r w:rsidR="002F1B2D">
              <w:rPr>
                <w:noProof/>
                <w:webHidden/>
              </w:rPr>
              <w:tab/>
            </w:r>
            <w:r w:rsidR="002F1B2D">
              <w:rPr>
                <w:noProof/>
                <w:webHidden/>
              </w:rPr>
              <w:fldChar w:fldCharType="begin"/>
            </w:r>
            <w:r w:rsidR="002F1B2D">
              <w:rPr>
                <w:noProof/>
                <w:webHidden/>
              </w:rPr>
              <w:instrText xml:space="preserve"> PAGEREF _Toc21610876 \h </w:instrText>
            </w:r>
            <w:r w:rsidR="002F1B2D">
              <w:rPr>
                <w:noProof/>
                <w:webHidden/>
              </w:rPr>
            </w:r>
            <w:r w:rsidR="002F1B2D">
              <w:rPr>
                <w:noProof/>
                <w:webHidden/>
              </w:rPr>
              <w:fldChar w:fldCharType="separate"/>
            </w:r>
            <w:r w:rsidR="007157E0">
              <w:rPr>
                <w:noProof/>
                <w:webHidden/>
              </w:rPr>
              <w:t>16</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77" w:history="1">
            <w:r w:rsidR="002F1B2D" w:rsidRPr="00F64CBB">
              <w:rPr>
                <w:rStyle w:val="Hyperlink"/>
                <w:noProof/>
              </w:rPr>
              <w:t>Head Lice</w:t>
            </w:r>
            <w:r w:rsidR="002F1B2D">
              <w:rPr>
                <w:noProof/>
                <w:webHidden/>
              </w:rPr>
              <w:tab/>
            </w:r>
            <w:r w:rsidR="002F1B2D">
              <w:rPr>
                <w:noProof/>
                <w:webHidden/>
              </w:rPr>
              <w:fldChar w:fldCharType="begin"/>
            </w:r>
            <w:r w:rsidR="002F1B2D">
              <w:rPr>
                <w:noProof/>
                <w:webHidden/>
              </w:rPr>
              <w:instrText xml:space="preserve"> PAGEREF _Toc21610877 \h </w:instrText>
            </w:r>
            <w:r w:rsidR="002F1B2D">
              <w:rPr>
                <w:noProof/>
                <w:webHidden/>
              </w:rPr>
            </w:r>
            <w:r w:rsidR="002F1B2D">
              <w:rPr>
                <w:noProof/>
                <w:webHidden/>
              </w:rPr>
              <w:fldChar w:fldCharType="separate"/>
            </w:r>
            <w:r w:rsidR="007157E0">
              <w:rPr>
                <w:noProof/>
                <w:webHidden/>
              </w:rPr>
              <w:t>16</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78" w:history="1">
            <w:r w:rsidR="002F1B2D" w:rsidRPr="00F64CBB">
              <w:rPr>
                <w:rStyle w:val="Hyperlink"/>
                <w:noProof/>
              </w:rPr>
              <w:t>Facts about Head Lice</w:t>
            </w:r>
            <w:r w:rsidR="002F1B2D">
              <w:rPr>
                <w:noProof/>
                <w:webHidden/>
              </w:rPr>
              <w:tab/>
            </w:r>
            <w:r w:rsidR="002F1B2D">
              <w:rPr>
                <w:noProof/>
                <w:webHidden/>
              </w:rPr>
              <w:fldChar w:fldCharType="begin"/>
            </w:r>
            <w:r w:rsidR="002F1B2D">
              <w:rPr>
                <w:noProof/>
                <w:webHidden/>
              </w:rPr>
              <w:instrText xml:space="preserve"> PAGEREF _Toc21610878 \h </w:instrText>
            </w:r>
            <w:r w:rsidR="002F1B2D">
              <w:rPr>
                <w:noProof/>
                <w:webHidden/>
              </w:rPr>
            </w:r>
            <w:r w:rsidR="002F1B2D">
              <w:rPr>
                <w:noProof/>
                <w:webHidden/>
              </w:rPr>
              <w:fldChar w:fldCharType="separate"/>
            </w:r>
            <w:r w:rsidR="007157E0">
              <w:rPr>
                <w:noProof/>
                <w:webHidden/>
              </w:rPr>
              <w:t>16</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79" w:history="1">
            <w:r w:rsidR="002F1B2D" w:rsidRPr="00F64CBB">
              <w:rPr>
                <w:rStyle w:val="Hyperlink"/>
                <w:noProof/>
              </w:rPr>
              <w:t>Munch and Move</w:t>
            </w:r>
            <w:r w:rsidR="002F1B2D">
              <w:rPr>
                <w:noProof/>
                <w:webHidden/>
              </w:rPr>
              <w:tab/>
            </w:r>
            <w:r w:rsidR="002F1B2D">
              <w:rPr>
                <w:noProof/>
                <w:webHidden/>
              </w:rPr>
              <w:fldChar w:fldCharType="begin"/>
            </w:r>
            <w:r w:rsidR="002F1B2D">
              <w:rPr>
                <w:noProof/>
                <w:webHidden/>
              </w:rPr>
              <w:instrText xml:space="preserve"> PAGEREF _Toc21610879 \h </w:instrText>
            </w:r>
            <w:r w:rsidR="002F1B2D">
              <w:rPr>
                <w:noProof/>
                <w:webHidden/>
              </w:rPr>
            </w:r>
            <w:r w:rsidR="002F1B2D">
              <w:rPr>
                <w:noProof/>
                <w:webHidden/>
              </w:rPr>
              <w:fldChar w:fldCharType="separate"/>
            </w:r>
            <w:r w:rsidR="007157E0">
              <w:rPr>
                <w:noProof/>
                <w:webHidden/>
              </w:rPr>
              <w:t>17</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80" w:history="1">
            <w:r w:rsidR="002F1B2D" w:rsidRPr="00F64CBB">
              <w:rPr>
                <w:rStyle w:val="Hyperlink"/>
                <w:noProof/>
              </w:rPr>
              <w:t>What to Bring</w:t>
            </w:r>
            <w:r w:rsidR="002F1B2D">
              <w:rPr>
                <w:noProof/>
                <w:webHidden/>
              </w:rPr>
              <w:tab/>
            </w:r>
            <w:r w:rsidR="002F1B2D">
              <w:rPr>
                <w:noProof/>
                <w:webHidden/>
              </w:rPr>
              <w:fldChar w:fldCharType="begin"/>
            </w:r>
            <w:r w:rsidR="002F1B2D">
              <w:rPr>
                <w:noProof/>
                <w:webHidden/>
              </w:rPr>
              <w:instrText xml:space="preserve"> PAGEREF _Toc21610880 \h </w:instrText>
            </w:r>
            <w:r w:rsidR="002F1B2D">
              <w:rPr>
                <w:noProof/>
                <w:webHidden/>
              </w:rPr>
            </w:r>
            <w:r w:rsidR="002F1B2D">
              <w:rPr>
                <w:noProof/>
                <w:webHidden/>
              </w:rPr>
              <w:fldChar w:fldCharType="separate"/>
            </w:r>
            <w:r w:rsidR="007157E0">
              <w:rPr>
                <w:noProof/>
                <w:webHidden/>
              </w:rPr>
              <w:t>17</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81" w:history="1">
            <w:r w:rsidR="002F1B2D" w:rsidRPr="00F64CBB">
              <w:rPr>
                <w:rStyle w:val="Hyperlink"/>
                <w:noProof/>
              </w:rPr>
              <w:t>Clothing</w:t>
            </w:r>
            <w:r w:rsidR="002F1B2D">
              <w:rPr>
                <w:noProof/>
                <w:webHidden/>
              </w:rPr>
              <w:tab/>
            </w:r>
            <w:r w:rsidR="002F1B2D">
              <w:rPr>
                <w:noProof/>
                <w:webHidden/>
              </w:rPr>
              <w:fldChar w:fldCharType="begin"/>
            </w:r>
            <w:r w:rsidR="002F1B2D">
              <w:rPr>
                <w:noProof/>
                <w:webHidden/>
              </w:rPr>
              <w:instrText xml:space="preserve"> PAGEREF _Toc21610881 \h </w:instrText>
            </w:r>
            <w:r w:rsidR="002F1B2D">
              <w:rPr>
                <w:noProof/>
                <w:webHidden/>
              </w:rPr>
            </w:r>
            <w:r w:rsidR="002F1B2D">
              <w:rPr>
                <w:noProof/>
                <w:webHidden/>
              </w:rPr>
              <w:fldChar w:fldCharType="separate"/>
            </w:r>
            <w:r w:rsidR="007157E0">
              <w:rPr>
                <w:noProof/>
                <w:webHidden/>
              </w:rPr>
              <w:t>17</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82" w:history="1">
            <w:r w:rsidR="002F1B2D" w:rsidRPr="00F64CBB">
              <w:rPr>
                <w:rStyle w:val="Hyperlink"/>
                <w:noProof/>
              </w:rPr>
              <w:t>Footwear</w:t>
            </w:r>
            <w:r w:rsidR="002F1B2D">
              <w:rPr>
                <w:noProof/>
                <w:webHidden/>
              </w:rPr>
              <w:tab/>
            </w:r>
            <w:r w:rsidR="002F1B2D">
              <w:rPr>
                <w:noProof/>
                <w:webHidden/>
              </w:rPr>
              <w:fldChar w:fldCharType="begin"/>
            </w:r>
            <w:r w:rsidR="002F1B2D">
              <w:rPr>
                <w:noProof/>
                <w:webHidden/>
              </w:rPr>
              <w:instrText xml:space="preserve"> PAGEREF _Toc21610882 \h </w:instrText>
            </w:r>
            <w:r w:rsidR="002F1B2D">
              <w:rPr>
                <w:noProof/>
                <w:webHidden/>
              </w:rPr>
            </w:r>
            <w:r w:rsidR="002F1B2D">
              <w:rPr>
                <w:noProof/>
                <w:webHidden/>
              </w:rPr>
              <w:fldChar w:fldCharType="separate"/>
            </w:r>
            <w:r w:rsidR="007157E0">
              <w:rPr>
                <w:noProof/>
                <w:webHidden/>
              </w:rPr>
              <w:t>18</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83" w:history="1">
            <w:r w:rsidR="002F1B2D" w:rsidRPr="00F64CBB">
              <w:rPr>
                <w:rStyle w:val="Hyperlink"/>
                <w:noProof/>
              </w:rPr>
              <w:t>Lunch and Afternoon Tea</w:t>
            </w:r>
            <w:r w:rsidR="002F1B2D">
              <w:rPr>
                <w:noProof/>
                <w:webHidden/>
              </w:rPr>
              <w:tab/>
            </w:r>
            <w:r w:rsidR="002F1B2D">
              <w:rPr>
                <w:noProof/>
                <w:webHidden/>
              </w:rPr>
              <w:fldChar w:fldCharType="begin"/>
            </w:r>
            <w:r w:rsidR="002F1B2D">
              <w:rPr>
                <w:noProof/>
                <w:webHidden/>
              </w:rPr>
              <w:instrText xml:space="preserve"> PAGEREF _Toc21610883 \h </w:instrText>
            </w:r>
            <w:r w:rsidR="002F1B2D">
              <w:rPr>
                <w:noProof/>
                <w:webHidden/>
              </w:rPr>
            </w:r>
            <w:r w:rsidR="002F1B2D">
              <w:rPr>
                <w:noProof/>
                <w:webHidden/>
              </w:rPr>
              <w:fldChar w:fldCharType="separate"/>
            </w:r>
            <w:r w:rsidR="007157E0">
              <w:rPr>
                <w:noProof/>
                <w:webHidden/>
              </w:rPr>
              <w:t>18</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84" w:history="1">
            <w:r w:rsidR="002F1B2D" w:rsidRPr="00F64CBB">
              <w:rPr>
                <w:rStyle w:val="Hyperlink"/>
                <w:noProof/>
              </w:rPr>
              <w:t>Morning tea is provided.  This consists of vegetables, fruit, grains, milk and may also include toast and pancakes.</w:t>
            </w:r>
            <w:r w:rsidR="002F1B2D">
              <w:rPr>
                <w:noProof/>
                <w:webHidden/>
              </w:rPr>
              <w:tab/>
            </w:r>
            <w:r w:rsidR="002F1B2D">
              <w:rPr>
                <w:noProof/>
                <w:webHidden/>
              </w:rPr>
              <w:fldChar w:fldCharType="begin"/>
            </w:r>
            <w:r w:rsidR="002F1B2D">
              <w:rPr>
                <w:noProof/>
                <w:webHidden/>
              </w:rPr>
              <w:instrText xml:space="preserve"> PAGEREF _Toc21610884 \h </w:instrText>
            </w:r>
            <w:r w:rsidR="002F1B2D">
              <w:rPr>
                <w:noProof/>
                <w:webHidden/>
              </w:rPr>
            </w:r>
            <w:r w:rsidR="002F1B2D">
              <w:rPr>
                <w:noProof/>
                <w:webHidden/>
              </w:rPr>
              <w:fldChar w:fldCharType="separate"/>
            </w:r>
            <w:r w:rsidR="007157E0">
              <w:rPr>
                <w:noProof/>
                <w:webHidden/>
              </w:rPr>
              <w:t>18</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85" w:history="1">
            <w:r w:rsidR="002F1B2D" w:rsidRPr="00F64CBB">
              <w:rPr>
                <w:rStyle w:val="Hyperlink"/>
                <w:noProof/>
              </w:rPr>
              <w:t>Additional Items Required by Infants and Toddlers</w:t>
            </w:r>
            <w:r w:rsidR="002F1B2D">
              <w:rPr>
                <w:noProof/>
                <w:webHidden/>
              </w:rPr>
              <w:tab/>
            </w:r>
            <w:r w:rsidR="002F1B2D">
              <w:rPr>
                <w:noProof/>
                <w:webHidden/>
              </w:rPr>
              <w:fldChar w:fldCharType="begin"/>
            </w:r>
            <w:r w:rsidR="002F1B2D">
              <w:rPr>
                <w:noProof/>
                <w:webHidden/>
              </w:rPr>
              <w:instrText xml:space="preserve"> PAGEREF _Toc21610885 \h </w:instrText>
            </w:r>
            <w:r w:rsidR="002F1B2D">
              <w:rPr>
                <w:noProof/>
                <w:webHidden/>
              </w:rPr>
            </w:r>
            <w:r w:rsidR="002F1B2D">
              <w:rPr>
                <w:noProof/>
                <w:webHidden/>
              </w:rPr>
              <w:fldChar w:fldCharType="separate"/>
            </w:r>
            <w:r w:rsidR="007157E0">
              <w:rPr>
                <w:noProof/>
                <w:webHidden/>
              </w:rPr>
              <w:t>18</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86" w:history="1">
            <w:r w:rsidR="002F1B2D" w:rsidRPr="00F64CBB">
              <w:rPr>
                <w:rStyle w:val="Hyperlink"/>
                <w:noProof/>
              </w:rPr>
              <w:t>Items Supplied by the Centre</w:t>
            </w:r>
            <w:r w:rsidR="002F1B2D">
              <w:rPr>
                <w:noProof/>
                <w:webHidden/>
              </w:rPr>
              <w:tab/>
            </w:r>
            <w:r w:rsidR="002F1B2D">
              <w:rPr>
                <w:noProof/>
                <w:webHidden/>
              </w:rPr>
              <w:fldChar w:fldCharType="begin"/>
            </w:r>
            <w:r w:rsidR="002F1B2D">
              <w:rPr>
                <w:noProof/>
                <w:webHidden/>
              </w:rPr>
              <w:instrText xml:space="preserve"> PAGEREF _Toc21610886 \h </w:instrText>
            </w:r>
            <w:r w:rsidR="002F1B2D">
              <w:rPr>
                <w:noProof/>
                <w:webHidden/>
              </w:rPr>
            </w:r>
            <w:r w:rsidR="002F1B2D">
              <w:rPr>
                <w:noProof/>
                <w:webHidden/>
              </w:rPr>
              <w:fldChar w:fldCharType="separate"/>
            </w:r>
            <w:r w:rsidR="007157E0">
              <w:rPr>
                <w:noProof/>
                <w:webHidden/>
              </w:rPr>
              <w:t>18</w:t>
            </w:r>
            <w:r w:rsidR="002F1B2D">
              <w:rPr>
                <w:noProof/>
                <w:webHidden/>
              </w:rPr>
              <w:fldChar w:fldCharType="end"/>
            </w:r>
          </w:hyperlink>
        </w:p>
        <w:p w:rsidR="002F1B2D" w:rsidRDefault="003A1DFC">
          <w:pPr>
            <w:pStyle w:val="TOC2"/>
            <w:tabs>
              <w:tab w:val="right" w:leader="dot" w:pos="9607"/>
            </w:tabs>
            <w:rPr>
              <w:rFonts w:eastAsiaTheme="minorEastAsia" w:cstheme="minorBidi"/>
              <w:noProof/>
              <w:sz w:val="22"/>
              <w:szCs w:val="22"/>
              <w:lang w:eastAsia="en-AU"/>
            </w:rPr>
          </w:pPr>
          <w:hyperlink w:anchor="_Toc21610887" w:history="1">
            <w:r w:rsidR="002F1B2D" w:rsidRPr="00F64CBB">
              <w:rPr>
                <w:rStyle w:val="Hyperlink"/>
                <w:noProof/>
              </w:rPr>
              <w:t>Birthdays</w:t>
            </w:r>
            <w:r w:rsidR="002F1B2D">
              <w:rPr>
                <w:noProof/>
                <w:webHidden/>
              </w:rPr>
              <w:tab/>
            </w:r>
            <w:r w:rsidR="002F1B2D">
              <w:rPr>
                <w:noProof/>
                <w:webHidden/>
              </w:rPr>
              <w:fldChar w:fldCharType="begin"/>
            </w:r>
            <w:r w:rsidR="002F1B2D">
              <w:rPr>
                <w:noProof/>
                <w:webHidden/>
              </w:rPr>
              <w:instrText xml:space="preserve"> PAGEREF _Toc21610887 \h </w:instrText>
            </w:r>
            <w:r w:rsidR="002F1B2D">
              <w:rPr>
                <w:noProof/>
                <w:webHidden/>
              </w:rPr>
            </w:r>
            <w:r w:rsidR="002F1B2D">
              <w:rPr>
                <w:noProof/>
                <w:webHidden/>
              </w:rPr>
              <w:fldChar w:fldCharType="separate"/>
            </w:r>
            <w:r w:rsidR="007157E0">
              <w:rPr>
                <w:noProof/>
                <w:webHidden/>
              </w:rPr>
              <w:t>19</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88" w:history="1">
            <w:r w:rsidR="002F1B2D" w:rsidRPr="00F64CBB">
              <w:rPr>
                <w:rStyle w:val="Hyperlink"/>
                <w:noProof/>
              </w:rPr>
              <w:t>Immunisation</w:t>
            </w:r>
            <w:r w:rsidR="002F1B2D">
              <w:rPr>
                <w:noProof/>
                <w:webHidden/>
              </w:rPr>
              <w:tab/>
            </w:r>
            <w:r w:rsidR="002F1B2D">
              <w:rPr>
                <w:noProof/>
                <w:webHidden/>
              </w:rPr>
              <w:fldChar w:fldCharType="begin"/>
            </w:r>
            <w:r w:rsidR="002F1B2D">
              <w:rPr>
                <w:noProof/>
                <w:webHidden/>
              </w:rPr>
              <w:instrText xml:space="preserve"> PAGEREF _Toc21610888 \h </w:instrText>
            </w:r>
            <w:r w:rsidR="002F1B2D">
              <w:rPr>
                <w:noProof/>
                <w:webHidden/>
              </w:rPr>
            </w:r>
            <w:r w:rsidR="002F1B2D">
              <w:rPr>
                <w:noProof/>
                <w:webHidden/>
              </w:rPr>
              <w:fldChar w:fldCharType="separate"/>
            </w:r>
            <w:r w:rsidR="007157E0">
              <w:rPr>
                <w:noProof/>
                <w:webHidden/>
              </w:rPr>
              <w:t>19</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89" w:history="1">
            <w:r w:rsidR="002F1B2D" w:rsidRPr="00F64CBB">
              <w:rPr>
                <w:rStyle w:val="Hyperlink"/>
                <w:noProof/>
              </w:rPr>
              <w:t>Medication</w:t>
            </w:r>
            <w:r w:rsidR="002F1B2D">
              <w:rPr>
                <w:noProof/>
                <w:webHidden/>
              </w:rPr>
              <w:tab/>
            </w:r>
            <w:r w:rsidR="002F1B2D">
              <w:rPr>
                <w:noProof/>
                <w:webHidden/>
              </w:rPr>
              <w:fldChar w:fldCharType="begin"/>
            </w:r>
            <w:r w:rsidR="002F1B2D">
              <w:rPr>
                <w:noProof/>
                <w:webHidden/>
              </w:rPr>
              <w:instrText xml:space="preserve"> PAGEREF _Toc21610889 \h </w:instrText>
            </w:r>
            <w:r w:rsidR="002F1B2D">
              <w:rPr>
                <w:noProof/>
                <w:webHidden/>
              </w:rPr>
            </w:r>
            <w:r w:rsidR="002F1B2D">
              <w:rPr>
                <w:noProof/>
                <w:webHidden/>
              </w:rPr>
              <w:fldChar w:fldCharType="separate"/>
            </w:r>
            <w:r w:rsidR="007157E0">
              <w:rPr>
                <w:noProof/>
                <w:webHidden/>
              </w:rPr>
              <w:t>19</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0" w:history="1">
            <w:r w:rsidR="002F1B2D" w:rsidRPr="00F64CBB">
              <w:rPr>
                <w:rStyle w:val="Hyperlink"/>
                <w:noProof/>
              </w:rPr>
              <w:t>Safety and Emergency Procedures</w:t>
            </w:r>
            <w:r w:rsidR="002F1B2D">
              <w:rPr>
                <w:noProof/>
                <w:webHidden/>
              </w:rPr>
              <w:tab/>
            </w:r>
            <w:r w:rsidR="002F1B2D">
              <w:rPr>
                <w:noProof/>
                <w:webHidden/>
              </w:rPr>
              <w:fldChar w:fldCharType="begin"/>
            </w:r>
            <w:r w:rsidR="002F1B2D">
              <w:rPr>
                <w:noProof/>
                <w:webHidden/>
              </w:rPr>
              <w:instrText xml:space="preserve"> PAGEREF _Toc21610890 \h </w:instrText>
            </w:r>
            <w:r w:rsidR="002F1B2D">
              <w:rPr>
                <w:noProof/>
                <w:webHidden/>
              </w:rPr>
            </w:r>
            <w:r w:rsidR="002F1B2D">
              <w:rPr>
                <w:noProof/>
                <w:webHidden/>
              </w:rPr>
              <w:fldChar w:fldCharType="separate"/>
            </w:r>
            <w:r w:rsidR="007157E0">
              <w:rPr>
                <w:noProof/>
                <w:webHidden/>
              </w:rPr>
              <w:t>20</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1" w:history="1">
            <w:r w:rsidR="002F1B2D" w:rsidRPr="00F64CBB">
              <w:rPr>
                <w:rStyle w:val="Hyperlink"/>
                <w:noProof/>
              </w:rPr>
              <w:t>Sun Safety</w:t>
            </w:r>
            <w:r w:rsidR="002F1B2D">
              <w:rPr>
                <w:noProof/>
                <w:webHidden/>
              </w:rPr>
              <w:tab/>
            </w:r>
            <w:r w:rsidR="002F1B2D">
              <w:rPr>
                <w:noProof/>
                <w:webHidden/>
              </w:rPr>
              <w:fldChar w:fldCharType="begin"/>
            </w:r>
            <w:r w:rsidR="002F1B2D">
              <w:rPr>
                <w:noProof/>
                <w:webHidden/>
              </w:rPr>
              <w:instrText xml:space="preserve"> PAGEREF _Toc21610891 \h </w:instrText>
            </w:r>
            <w:r w:rsidR="002F1B2D">
              <w:rPr>
                <w:noProof/>
                <w:webHidden/>
              </w:rPr>
            </w:r>
            <w:r w:rsidR="002F1B2D">
              <w:rPr>
                <w:noProof/>
                <w:webHidden/>
              </w:rPr>
              <w:fldChar w:fldCharType="separate"/>
            </w:r>
            <w:r w:rsidR="007157E0">
              <w:rPr>
                <w:noProof/>
                <w:webHidden/>
              </w:rPr>
              <w:t>20</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2" w:history="1">
            <w:r w:rsidR="002F1B2D" w:rsidRPr="00F64CBB">
              <w:rPr>
                <w:rStyle w:val="Hyperlink"/>
                <w:noProof/>
              </w:rPr>
              <w:t>Excursions, Vacation Care and After School Care</w:t>
            </w:r>
            <w:r w:rsidR="002F1B2D">
              <w:rPr>
                <w:noProof/>
                <w:webHidden/>
              </w:rPr>
              <w:tab/>
            </w:r>
            <w:r w:rsidR="002F1B2D">
              <w:rPr>
                <w:noProof/>
                <w:webHidden/>
              </w:rPr>
              <w:fldChar w:fldCharType="begin"/>
            </w:r>
            <w:r w:rsidR="002F1B2D">
              <w:rPr>
                <w:noProof/>
                <w:webHidden/>
              </w:rPr>
              <w:instrText xml:space="preserve"> PAGEREF _Toc21610892 \h </w:instrText>
            </w:r>
            <w:r w:rsidR="002F1B2D">
              <w:rPr>
                <w:noProof/>
                <w:webHidden/>
              </w:rPr>
            </w:r>
            <w:r w:rsidR="002F1B2D">
              <w:rPr>
                <w:noProof/>
                <w:webHidden/>
              </w:rPr>
              <w:fldChar w:fldCharType="separate"/>
            </w:r>
            <w:r w:rsidR="007157E0">
              <w:rPr>
                <w:noProof/>
                <w:webHidden/>
              </w:rPr>
              <w:t>21</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3" w:history="1">
            <w:r w:rsidR="002F1B2D" w:rsidRPr="00F64CBB">
              <w:rPr>
                <w:rStyle w:val="Hyperlink"/>
                <w:noProof/>
              </w:rPr>
              <w:t>Morning Tea</w:t>
            </w:r>
            <w:r w:rsidR="002F1B2D">
              <w:rPr>
                <w:noProof/>
                <w:webHidden/>
              </w:rPr>
              <w:tab/>
            </w:r>
            <w:r w:rsidR="002F1B2D">
              <w:rPr>
                <w:noProof/>
                <w:webHidden/>
              </w:rPr>
              <w:fldChar w:fldCharType="begin"/>
            </w:r>
            <w:r w:rsidR="002F1B2D">
              <w:rPr>
                <w:noProof/>
                <w:webHidden/>
              </w:rPr>
              <w:instrText xml:space="preserve"> PAGEREF _Toc21610893 \h </w:instrText>
            </w:r>
            <w:r w:rsidR="002F1B2D">
              <w:rPr>
                <w:noProof/>
                <w:webHidden/>
              </w:rPr>
            </w:r>
            <w:r w:rsidR="002F1B2D">
              <w:rPr>
                <w:noProof/>
                <w:webHidden/>
              </w:rPr>
              <w:fldChar w:fldCharType="separate"/>
            </w:r>
            <w:r w:rsidR="007157E0">
              <w:rPr>
                <w:noProof/>
                <w:webHidden/>
              </w:rPr>
              <w:t>22</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4" w:history="1">
            <w:r w:rsidR="002F1B2D" w:rsidRPr="00F64CBB">
              <w:rPr>
                <w:rStyle w:val="Hyperlink"/>
                <w:noProof/>
              </w:rPr>
              <w:t>Fundraising</w:t>
            </w:r>
            <w:r w:rsidR="002F1B2D">
              <w:rPr>
                <w:noProof/>
                <w:webHidden/>
              </w:rPr>
              <w:tab/>
            </w:r>
            <w:r w:rsidR="002F1B2D">
              <w:rPr>
                <w:noProof/>
                <w:webHidden/>
              </w:rPr>
              <w:fldChar w:fldCharType="begin"/>
            </w:r>
            <w:r w:rsidR="002F1B2D">
              <w:rPr>
                <w:noProof/>
                <w:webHidden/>
              </w:rPr>
              <w:instrText xml:space="preserve"> PAGEREF _Toc21610894 \h </w:instrText>
            </w:r>
            <w:r w:rsidR="002F1B2D">
              <w:rPr>
                <w:noProof/>
                <w:webHidden/>
              </w:rPr>
            </w:r>
            <w:r w:rsidR="002F1B2D">
              <w:rPr>
                <w:noProof/>
                <w:webHidden/>
              </w:rPr>
              <w:fldChar w:fldCharType="separate"/>
            </w:r>
            <w:r w:rsidR="007157E0">
              <w:rPr>
                <w:noProof/>
                <w:webHidden/>
              </w:rPr>
              <w:t>22</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5" w:history="1">
            <w:r w:rsidR="002F1B2D" w:rsidRPr="00F64CBB">
              <w:rPr>
                <w:rStyle w:val="Hyperlink"/>
                <w:noProof/>
              </w:rPr>
              <w:t>Parent Participation</w:t>
            </w:r>
            <w:r w:rsidR="002F1B2D">
              <w:rPr>
                <w:noProof/>
                <w:webHidden/>
              </w:rPr>
              <w:tab/>
            </w:r>
            <w:r w:rsidR="002F1B2D">
              <w:rPr>
                <w:noProof/>
                <w:webHidden/>
              </w:rPr>
              <w:fldChar w:fldCharType="begin"/>
            </w:r>
            <w:r w:rsidR="002F1B2D">
              <w:rPr>
                <w:noProof/>
                <w:webHidden/>
              </w:rPr>
              <w:instrText xml:space="preserve"> PAGEREF _Toc21610895 \h </w:instrText>
            </w:r>
            <w:r w:rsidR="002F1B2D">
              <w:rPr>
                <w:noProof/>
                <w:webHidden/>
              </w:rPr>
            </w:r>
            <w:r w:rsidR="002F1B2D">
              <w:rPr>
                <w:noProof/>
                <w:webHidden/>
              </w:rPr>
              <w:fldChar w:fldCharType="separate"/>
            </w:r>
            <w:r w:rsidR="007157E0">
              <w:rPr>
                <w:noProof/>
                <w:webHidden/>
              </w:rPr>
              <w:t>22</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6" w:history="1">
            <w:r w:rsidR="002F1B2D" w:rsidRPr="00F64CBB">
              <w:rPr>
                <w:rStyle w:val="Hyperlink"/>
                <w:noProof/>
              </w:rPr>
              <w:t>Management Committee Meetings</w:t>
            </w:r>
            <w:r w:rsidR="002F1B2D">
              <w:rPr>
                <w:noProof/>
                <w:webHidden/>
              </w:rPr>
              <w:tab/>
            </w:r>
            <w:r w:rsidR="002F1B2D">
              <w:rPr>
                <w:noProof/>
                <w:webHidden/>
              </w:rPr>
              <w:fldChar w:fldCharType="begin"/>
            </w:r>
            <w:r w:rsidR="002F1B2D">
              <w:rPr>
                <w:noProof/>
                <w:webHidden/>
              </w:rPr>
              <w:instrText xml:space="preserve"> PAGEREF _Toc21610896 \h </w:instrText>
            </w:r>
            <w:r w:rsidR="002F1B2D">
              <w:rPr>
                <w:noProof/>
                <w:webHidden/>
              </w:rPr>
            </w:r>
            <w:r w:rsidR="002F1B2D">
              <w:rPr>
                <w:noProof/>
                <w:webHidden/>
              </w:rPr>
              <w:fldChar w:fldCharType="separate"/>
            </w:r>
            <w:r w:rsidR="007157E0">
              <w:rPr>
                <w:noProof/>
                <w:webHidden/>
              </w:rPr>
              <w:t>23</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7" w:history="1">
            <w:r w:rsidR="002F1B2D" w:rsidRPr="00F64CBB">
              <w:rPr>
                <w:rStyle w:val="Hyperlink"/>
                <w:noProof/>
              </w:rPr>
              <w:t>Custody Disputes</w:t>
            </w:r>
            <w:r w:rsidR="002F1B2D">
              <w:rPr>
                <w:noProof/>
                <w:webHidden/>
              </w:rPr>
              <w:tab/>
            </w:r>
            <w:r w:rsidR="002F1B2D">
              <w:rPr>
                <w:noProof/>
                <w:webHidden/>
              </w:rPr>
              <w:fldChar w:fldCharType="begin"/>
            </w:r>
            <w:r w:rsidR="002F1B2D">
              <w:rPr>
                <w:noProof/>
                <w:webHidden/>
              </w:rPr>
              <w:instrText xml:space="preserve"> PAGEREF _Toc21610897 \h </w:instrText>
            </w:r>
            <w:r w:rsidR="002F1B2D">
              <w:rPr>
                <w:noProof/>
                <w:webHidden/>
              </w:rPr>
            </w:r>
            <w:r w:rsidR="002F1B2D">
              <w:rPr>
                <w:noProof/>
                <w:webHidden/>
              </w:rPr>
              <w:fldChar w:fldCharType="separate"/>
            </w:r>
            <w:r w:rsidR="007157E0">
              <w:rPr>
                <w:noProof/>
                <w:webHidden/>
              </w:rPr>
              <w:t>23</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8" w:history="1">
            <w:r w:rsidR="002F1B2D" w:rsidRPr="00F64CBB">
              <w:rPr>
                <w:rStyle w:val="Hyperlink"/>
                <w:noProof/>
              </w:rPr>
              <w:t>Grievances, Complaints and Feedback</w:t>
            </w:r>
            <w:r w:rsidR="002F1B2D">
              <w:rPr>
                <w:noProof/>
                <w:webHidden/>
              </w:rPr>
              <w:tab/>
            </w:r>
            <w:r w:rsidR="002F1B2D">
              <w:rPr>
                <w:noProof/>
                <w:webHidden/>
              </w:rPr>
              <w:fldChar w:fldCharType="begin"/>
            </w:r>
            <w:r w:rsidR="002F1B2D">
              <w:rPr>
                <w:noProof/>
                <w:webHidden/>
              </w:rPr>
              <w:instrText xml:space="preserve"> PAGEREF _Toc21610898 \h </w:instrText>
            </w:r>
            <w:r w:rsidR="002F1B2D">
              <w:rPr>
                <w:noProof/>
                <w:webHidden/>
              </w:rPr>
            </w:r>
            <w:r w:rsidR="002F1B2D">
              <w:rPr>
                <w:noProof/>
                <w:webHidden/>
              </w:rPr>
              <w:fldChar w:fldCharType="separate"/>
            </w:r>
            <w:r w:rsidR="007157E0">
              <w:rPr>
                <w:noProof/>
                <w:webHidden/>
              </w:rPr>
              <w:t>23</w:t>
            </w:r>
            <w:r w:rsidR="002F1B2D">
              <w:rPr>
                <w:noProof/>
                <w:webHidden/>
              </w:rPr>
              <w:fldChar w:fldCharType="end"/>
            </w:r>
          </w:hyperlink>
        </w:p>
        <w:p w:rsidR="002F1B2D" w:rsidRDefault="003A1DFC">
          <w:pPr>
            <w:pStyle w:val="TOC1"/>
            <w:tabs>
              <w:tab w:val="right" w:leader="dot" w:pos="9607"/>
            </w:tabs>
            <w:rPr>
              <w:rFonts w:eastAsiaTheme="minorEastAsia" w:cstheme="minorBidi"/>
              <w:noProof/>
              <w:sz w:val="22"/>
              <w:szCs w:val="22"/>
              <w:lang w:eastAsia="en-AU"/>
            </w:rPr>
          </w:pPr>
          <w:hyperlink w:anchor="_Toc21610899" w:history="1">
            <w:r w:rsidR="002F1B2D" w:rsidRPr="00F64CBB">
              <w:rPr>
                <w:rStyle w:val="Hyperlink"/>
                <w:noProof/>
              </w:rPr>
              <w:t>Further Information</w:t>
            </w:r>
            <w:r w:rsidR="002F1B2D">
              <w:rPr>
                <w:noProof/>
                <w:webHidden/>
              </w:rPr>
              <w:tab/>
            </w:r>
            <w:r w:rsidR="002F1B2D">
              <w:rPr>
                <w:noProof/>
                <w:webHidden/>
              </w:rPr>
              <w:fldChar w:fldCharType="begin"/>
            </w:r>
            <w:r w:rsidR="002F1B2D">
              <w:rPr>
                <w:noProof/>
                <w:webHidden/>
              </w:rPr>
              <w:instrText xml:space="preserve"> PAGEREF _Toc21610899 \h </w:instrText>
            </w:r>
            <w:r w:rsidR="002F1B2D">
              <w:rPr>
                <w:noProof/>
                <w:webHidden/>
              </w:rPr>
            </w:r>
            <w:r w:rsidR="002F1B2D">
              <w:rPr>
                <w:noProof/>
                <w:webHidden/>
              </w:rPr>
              <w:fldChar w:fldCharType="separate"/>
            </w:r>
            <w:r w:rsidR="007157E0">
              <w:rPr>
                <w:noProof/>
                <w:webHidden/>
              </w:rPr>
              <w:t>23</w:t>
            </w:r>
            <w:r w:rsidR="002F1B2D">
              <w:rPr>
                <w:noProof/>
                <w:webHidden/>
              </w:rPr>
              <w:fldChar w:fldCharType="end"/>
            </w:r>
          </w:hyperlink>
        </w:p>
        <w:p w:rsidR="00D8670C" w:rsidRDefault="00D8670C">
          <w:r>
            <w:rPr>
              <w:b/>
              <w:bCs/>
              <w:noProof/>
            </w:rPr>
            <w:fldChar w:fldCharType="end"/>
          </w:r>
        </w:p>
      </w:sdtContent>
    </w:sdt>
    <w:p w:rsidR="00C55628" w:rsidRDefault="00C55628" w:rsidP="009F21B6">
      <w:pPr>
        <w:pStyle w:val="Heading1"/>
        <w:jc w:val="center"/>
        <w:rPr>
          <w:sz w:val="60"/>
        </w:rPr>
      </w:pPr>
    </w:p>
    <w:p w:rsidR="00577E48" w:rsidRDefault="00577E48" w:rsidP="00577E48">
      <w:pPr>
        <w:pStyle w:val="Heading1"/>
        <w:spacing w:before="0" w:line="240" w:lineRule="auto"/>
        <w:rPr>
          <w:sz w:val="60"/>
        </w:rPr>
      </w:pPr>
    </w:p>
    <w:p w:rsidR="00577E48" w:rsidRPr="00577E48" w:rsidRDefault="00577E48" w:rsidP="00577E48">
      <w:pPr>
        <w:jc w:val="center"/>
      </w:pPr>
    </w:p>
    <w:p w:rsidR="00577E48" w:rsidRDefault="00577E48" w:rsidP="00577E48">
      <w:pPr>
        <w:pStyle w:val="Heading1"/>
        <w:spacing w:before="0" w:line="240" w:lineRule="auto"/>
        <w:rPr>
          <w:sz w:val="60"/>
        </w:rPr>
      </w:pPr>
    </w:p>
    <w:p w:rsidR="00A32A4B" w:rsidRPr="00755998" w:rsidRDefault="00A32A4B" w:rsidP="00577E48">
      <w:pPr>
        <w:pStyle w:val="Heading1"/>
        <w:spacing w:before="0" w:line="240" w:lineRule="auto"/>
        <w:jc w:val="center"/>
      </w:pPr>
      <w:bookmarkStart w:id="0" w:name="_Toc21610844"/>
      <w:r w:rsidRPr="009F21B6">
        <w:rPr>
          <w:sz w:val="60"/>
        </w:rPr>
        <w:t xml:space="preserve">Centre </w:t>
      </w:r>
      <w:r w:rsidR="00D715D6" w:rsidRPr="009F21B6">
        <w:rPr>
          <w:sz w:val="60"/>
        </w:rPr>
        <w:t>I</w:t>
      </w:r>
      <w:r w:rsidRPr="009F21B6">
        <w:rPr>
          <w:sz w:val="60"/>
        </w:rPr>
        <w:t>nformation</w:t>
      </w:r>
      <w:bookmarkEnd w:id="0"/>
    </w:p>
    <w:p w:rsidR="00755998" w:rsidRPr="00165EDD" w:rsidRDefault="001A4B2D" w:rsidP="001A4B2D">
      <w:pPr>
        <w:tabs>
          <w:tab w:val="right" w:pos="2977"/>
          <w:tab w:val="left" w:pos="3402"/>
        </w:tabs>
        <w:contextualSpacing/>
        <w:rPr>
          <w:sz w:val="32"/>
          <w:szCs w:val="32"/>
        </w:rPr>
      </w:pPr>
      <w:r>
        <w:rPr>
          <w:b/>
          <w:color w:val="FF0000"/>
          <w:sz w:val="32"/>
          <w:szCs w:val="32"/>
        </w:rPr>
        <w:tab/>
      </w:r>
      <w:r w:rsidR="00A32A4B" w:rsidRPr="00165EDD">
        <w:rPr>
          <w:b/>
          <w:sz w:val="32"/>
          <w:szCs w:val="32"/>
        </w:rPr>
        <w:t>Centre Address</w:t>
      </w:r>
      <w:r w:rsidR="00A32A4B" w:rsidRPr="00165EDD">
        <w:rPr>
          <w:sz w:val="32"/>
          <w:szCs w:val="32"/>
        </w:rPr>
        <w:t xml:space="preserve">: </w:t>
      </w:r>
      <w:r w:rsidR="00755998" w:rsidRPr="00165EDD">
        <w:rPr>
          <w:sz w:val="32"/>
          <w:szCs w:val="32"/>
        </w:rPr>
        <w:tab/>
      </w:r>
      <w:r w:rsidR="00A32A4B" w:rsidRPr="00165EDD">
        <w:rPr>
          <w:sz w:val="32"/>
          <w:szCs w:val="32"/>
        </w:rPr>
        <w:t xml:space="preserve">17-19 Stewart </w:t>
      </w:r>
      <w:r w:rsidR="00755998" w:rsidRPr="00165EDD">
        <w:rPr>
          <w:sz w:val="32"/>
          <w:szCs w:val="32"/>
        </w:rPr>
        <w:t>S</w:t>
      </w:r>
      <w:r w:rsidR="008C5530" w:rsidRPr="00165EDD">
        <w:rPr>
          <w:sz w:val="32"/>
          <w:szCs w:val="32"/>
        </w:rPr>
        <w:t>treet</w:t>
      </w:r>
    </w:p>
    <w:p w:rsidR="00A32A4B" w:rsidRPr="00165EDD" w:rsidRDefault="001A4B2D" w:rsidP="001A4B2D">
      <w:pPr>
        <w:tabs>
          <w:tab w:val="right" w:pos="2977"/>
          <w:tab w:val="left" w:pos="3402"/>
        </w:tabs>
        <w:rPr>
          <w:sz w:val="32"/>
          <w:szCs w:val="32"/>
        </w:rPr>
      </w:pPr>
      <w:r w:rsidRPr="00165EDD">
        <w:rPr>
          <w:sz w:val="32"/>
          <w:szCs w:val="32"/>
        </w:rPr>
        <w:tab/>
      </w:r>
      <w:r w:rsidR="00755998" w:rsidRPr="00165EDD">
        <w:rPr>
          <w:sz w:val="32"/>
          <w:szCs w:val="32"/>
        </w:rPr>
        <w:tab/>
      </w:r>
      <w:proofErr w:type="gramStart"/>
      <w:r w:rsidR="008C5530" w:rsidRPr="00165EDD">
        <w:rPr>
          <w:sz w:val="32"/>
          <w:szCs w:val="32"/>
        </w:rPr>
        <w:t>BERR</w:t>
      </w:r>
      <w:bookmarkStart w:id="1" w:name="_GoBack"/>
      <w:bookmarkEnd w:id="1"/>
      <w:r w:rsidR="008C5530" w:rsidRPr="00165EDD">
        <w:rPr>
          <w:sz w:val="32"/>
          <w:szCs w:val="32"/>
        </w:rPr>
        <w:t xml:space="preserve">IGAN </w:t>
      </w:r>
      <w:r w:rsidR="00A32A4B" w:rsidRPr="00165EDD">
        <w:rPr>
          <w:sz w:val="32"/>
          <w:szCs w:val="32"/>
        </w:rPr>
        <w:t xml:space="preserve"> NSW</w:t>
      </w:r>
      <w:proofErr w:type="gramEnd"/>
      <w:r w:rsidR="00A32A4B" w:rsidRPr="00165EDD">
        <w:rPr>
          <w:sz w:val="32"/>
          <w:szCs w:val="32"/>
        </w:rPr>
        <w:t xml:space="preserve"> </w:t>
      </w:r>
      <w:r w:rsidR="008C5530" w:rsidRPr="00165EDD">
        <w:rPr>
          <w:sz w:val="32"/>
          <w:szCs w:val="32"/>
        </w:rPr>
        <w:t xml:space="preserve"> </w:t>
      </w:r>
      <w:r w:rsidR="00A32A4B" w:rsidRPr="00165EDD">
        <w:rPr>
          <w:sz w:val="32"/>
          <w:szCs w:val="32"/>
        </w:rPr>
        <w:t>2712</w:t>
      </w:r>
    </w:p>
    <w:p w:rsidR="008C5530" w:rsidRPr="00165EDD" w:rsidRDefault="001A4B2D" w:rsidP="001A4B2D">
      <w:pPr>
        <w:tabs>
          <w:tab w:val="right" w:pos="2977"/>
          <w:tab w:val="left" w:pos="3402"/>
        </w:tabs>
        <w:contextualSpacing/>
        <w:rPr>
          <w:sz w:val="32"/>
          <w:szCs w:val="32"/>
        </w:rPr>
      </w:pPr>
      <w:r w:rsidRPr="00165EDD">
        <w:rPr>
          <w:b/>
          <w:sz w:val="32"/>
          <w:szCs w:val="32"/>
        </w:rPr>
        <w:tab/>
      </w:r>
      <w:r w:rsidR="00A32A4B" w:rsidRPr="00165EDD">
        <w:rPr>
          <w:b/>
          <w:sz w:val="32"/>
          <w:szCs w:val="32"/>
        </w:rPr>
        <w:t>Postal Address:</w:t>
      </w:r>
      <w:r w:rsidR="00A32A4B" w:rsidRPr="00165EDD">
        <w:rPr>
          <w:sz w:val="32"/>
          <w:szCs w:val="32"/>
        </w:rPr>
        <w:t xml:space="preserve"> </w:t>
      </w:r>
      <w:r w:rsidR="008C5530" w:rsidRPr="00165EDD">
        <w:rPr>
          <w:sz w:val="32"/>
          <w:szCs w:val="32"/>
        </w:rPr>
        <w:tab/>
        <w:t>PO Box 11</w:t>
      </w:r>
    </w:p>
    <w:p w:rsidR="00A32A4B" w:rsidRPr="00165EDD" w:rsidRDefault="001A4B2D" w:rsidP="001A4B2D">
      <w:pPr>
        <w:tabs>
          <w:tab w:val="right" w:pos="2977"/>
          <w:tab w:val="left" w:pos="3402"/>
        </w:tabs>
        <w:rPr>
          <w:sz w:val="32"/>
          <w:szCs w:val="32"/>
        </w:rPr>
      </w:pPr>
      <w:r w:rsidRPr="00165EDD">
        <w:rPr>
          <w:sz w:val="32"/>
          <w:szCs w:val="32"/>
        </w:rPr>
        <w:tab/>
      </w:r>
      <w:r w:rsidR="008C5530" w:rsidRPr="00165EDD">
        <w:rPr>
          <w:sz w:val="32"/>
          <w:szCs w:val="32"/>
        </w:rPr>
        <w:tab/>
      </w:r>
      <w:proofErr w:type="gramStart"/>
      <w:r w:rsidR="008C5530" w:rsidRPr="00165EDD">
        <w:rPr>
          <w:sz w:val="32"/>
          <w:szCs w:val="32"/>
        </w:rPr>
        <w:t xml:space="preserve">BERRIGAN  </w:t>
      </w:r>
      <w:r w:rsidR="00A32A4B" w:rsidRPr="00165EDD">
        <w:rPr>
          <w:sz w:val="32"/>
          <w:szCs w:val="32"/>
        </w:rPr>
        <w:t>NSW</w:t>
      </w:r>
      <w:proofErr w:type="gramEnd"/>
      <w:r w:rsidR="00A32A4B" w:rsidRPr="00165EDD">
        <w:rPr>
          <w:sz w:val="32"/>
          <w:szCs w:val="32"/>
        </w:rPr>
        <w:t xml:space="preserve"> </w:t>
      </w:r>
      <w:r w:rsidR="008C5530" w:rsidRPr="00165EDD">
        <w:rPr>
          <w:sz w:val="32"/>
          <w:szCs w:val="32"/>
        </w:rPr>
        <w:t xml:space="preserve"> </w:t>
      </w:r>
      <w:r w:rsidR="00A32A4B" w:rsidRPr="00165EDD">
        <w:rPr>
          <w:sz w:val="32"/>
          <w:szCs w:val="32"/>
        </w:rPr>
        <w:t>2712</w:t>
      </w:r>
    </w:p>
    <w:p w:rsidR="00A32A4B" w:rsidRPr="00165EDD" w:rsidRDefault="001A4B2D" w:rsidP="001A4B2D">
      <w:pPr>
        <w:tabs>
          <w:tab w:val="right" w:pos="2977"/>
          <w:tab w:val="left" w:pos="3402"/>
        </w:tabs>
        <w:rPr>
          <w:sz w:val="32"/>
          <w:szCs w:val="32"/>
        </w:rPr>
      </w:pPr>
      <w:r w:rsidRPr="00165EDD">
        <w:rPr>
          <w:b/>
          <w:sz w:val="32"/>
          <w:szCs w:val="32"/>
        </w:rPr>
        <w:tab/>
      </w:r>
      <w:r w:rsidR="00A32A4B" w:rsidRPr="00165EDD">
        <w:rPr>
          <w:b/>
          <w:sz w:val="32"/>
          <w:szCs w:val="32"/>
        </w:rPr>
        <w:t>Phone:</w:t>
      </w:r>
      <w:r w:rsidR="00A32A4B" w:rsidRPr="00165EDD">
        <w:rPr>
          <w:sz w:val="32"/>
          <w:szCs w:val="32"/>
        </w:rPr>
        <w:t xml:space="preserve"> </w:t>
      </w:r>
      <w:r w:rsidRPr="00165EDD">
        <w:rPr>
          <w:sz w:val="32"/>
          <w:szCs w:val="32"/>
        </w:rPr>
        <w:tab/>
        <w:t>(</w:t>
      </w:r>
      <w:r w:rsidR="00A32A4B" w:rsidRPr="00165EDD">
        <w:rPr>
          <w:sz w:val="32"/>
          <w:szCs w:val="32"/>
        </w:rPr>
        <w:t>03</w:t>
      </w:r>
      <w:r w:rsidRPr="00165EDD">
        <w:rPr>
          <w:sz w:val="32"/>
          <w:szCs w:val="32"/>
        </w:rPr>
        <w:t xml:space="preserve">) </w:t>
      </w:r>
      <w:r w:rsidR="00A32A4B" w:rsidRPr="00165EDD">
        <w:rPr>
          <w:sz w:val="32"/>
          <w:szCs w:val="32"/>
        </w:rPr>
        <w:t>5885</w:t>
      </w:r>
      <w:r w:rsidRPr="00165EDD">
        <w:rPr>
          <w:sz w:val="32"/>
          <w:szCs w:val="32"/>
        </w:rPr>
        <w:t xml:space="preserve"> </w:t>
      </w:r>
      <w:r w:rsidR="00A32A4B" w:rsidRPr="00165EDD">
        <w:rPr>
          <w:sz w:val="32"/>
          <w:szCs w:val="32"/>
        </w:rPr>
        <w:t>2324</w:t>
      </w:r>
    </w:p>
    <w:p w:rsidR="00A32A4B" w:rsidRPr="00165EDD" w:rsidRDefault="001A4B2D" w:rsidP="001A4B2D">
      <w:pPr>
        <w:tabs>
          <w:tab w:val="right" w:pos="2977"/>
          <w:tab w:val="left" w:pos="3402"/>
        </w:tabs>
        <w:rPr>
          <w:sz w:val="32"/>
          <w:szCs w:val="32"/>
        </w:rPr>
      </w:pPr>
      <w:r w:rsidRPr="00165EDD">
        <w:rPr>
          <w:b/>
          <w:sz w:val="32"/>
          <w:szCs w:val="32"/>
        </w:rPr>
        <w:tab/>
      </w:r>
      <w:r w:rsidR="00A32A4B" w:rsidRPr="00165EDD">
        <w:rPr>
          <w:b/>
          <w:sz w:val="32"/>
          <w:szCs w:val="32"/>
        </w:rPr>
        <w:t>Email:</w:t>
      </w:r>
      <w:r w:rsidR="00A32A4B" w:rsidRPr="00165EDD">
        <w:rPr>
          <w:sz w:val="32"/>
          <w:szCs w:val="32"/>
        </w:rPr>
        <w:t xml:space="preserve"> </w:t>
      </w:r>
      <w:r w:rsidRPr="00165EDD">
        <w:rPr>
          <w:sz w:val="32"/>
          <w:szCs w:val="32"/>
        </w:rPr>
        <w:tab/>
      </w:r>
      <w:hyperlink r:id="rId15" w:history="1">
        <w:r w:rsidR="00A32A4B" w:rsidRPr="00165EDD">
          <w:rPr>
            <w:rStyle w:val="Hyperlink"/>
            <w:color w:val="auto"/>
            <w:sz w:val="32"/>
            <w:szCs w:val="32"/>
          </w:rPr>
          <w:t>bcca@bigpond.com</w:t>
        </w:r>
      </w:hyperlink>
    </w:p>
    <w:p w:rsidR="00A32A4B" w:rsidRPr="00165EDD" w:rsidRDefault="001A4B2D" w:rsidP="001A4B2D">
      <w:pPr>
        <w:tabs>
          <w:tab w:val="right" w:pos="2977"/>
          <w:tab w:val="left" w:pos="3402"/>
        </w:tabs>
        <w:rPr>
          <w:sz w:val="32"/>
          <w:szCs w:val="32"/>
        </w:rPr>
      </w:pPr>
      <w:r w:rsidRPr="00165EDD">
        <w:rPr>
          <w:b/>
          <w:sz w:val="32"/>
          <w:szCs w:val="32"/>
        </w:rPr>
        <w:tab/>
      </w:r>
      <w:r w:rsidR="00A32A4B" w:rsidRPr="00165EDD">
        <w:rPr>
          <w:b/>
          <w:sz w:val="32"/>
          <w:szCs w:val="32"/>
        </w:rPr>
        <w:t>Hours of operation:</w:t>
      </w:r>
      <w:r w:rsidR="00A32A4B" w:rsidRPr="00165EDD">
        <w:rPr>
          <w:sz w:val="32"/>
          <w:szCs w:val="32"/>
        </w:rPr>
        <w:t xml:space="preserve"> </w:t>
      </w:r>
      <w:r w:rsidRPr="00165EDD">
        <w:rPr>
          <w:sz w:val="32"/>
          <w:szCs w:val="32"/>
        </w:rPr>
        <w:tab/>
      </w:r>
      <w:r w:rsidR="00A32A4B" w:rsidRPr="00165EDD">
        <w:rPr>
          <w:sz w:val="32"/>
          <w:szCs w:val="32"/>
        </w:rPr>
        <w:t>8.00</w:t>
      </w:r>
      <w:r w:rsidRPr="00165EDD">
        <w:rPr>
          <w:sz w:val="32"/>
          <w:szCs w:val="32"/>
        </w:rPr>
        <w:t xml:space="preserve"> </w:t>
      </w:r>
      <w:r w:rsidR="00A32A4B" w:rsidRPr="00165EDD">
        <w:rPr>
          <w:sz w:val="32"/>
          <w:szCs w:val="32"/>
        </w:rPr>
        <w:t>am to 5.30</w:t>
      </w:r>
      <w:r w:rsidRPr="00165EDD">
        <w:rPr>
          <w:sz w:val="32"/>
          <w:szCs w:val="32"/>
        </w:rPr>
        <w:t xml:space="preserve"> </w:t>
      </w:r>
      <w:r w:rsidR="00A32A4B" w:rsidRPr="00165EDD">
        <w:rPr>
          <w:sz w:val="32"/>
          <w:szCs w:val="32"/>
        </w:rPr>
        <w:t>pm (Monday to Friday)</w:t>
      </w:r>
    </w:p>
    <w:p w:rsidR="00A32A4B" w:rsidRDefault="001A4B2D" w:rsidP="001A4B2D">
      <w:pPr>
        <w:tabs>
          <w:tab w:val="right" w:pos="2977"/>
          <w:tab w:val="left" w:pos="3402"/>
        </w:tabs>
        <w:rPr>
          <w:sz w:val="32"/>
          <w:szCs w:val="32"/>
        </w:rPr>
      </w:pPr>
      <w:r w:rsidRPr="00165EDD">
        <w:rPr>
          <w:b/>
          <w:sz w:val="32"/>
          <w:szCs w:val="32"/>
        </w:rPr>
        <w:tab/>
      </w:r>
      <w:r w:rsidR="00AC5F72">
        <w:rPr>
          <w:b/>
          <w:sz w:val="32"/>
          <w:szCs w:val="32"/>
        </w:rPr>
        <w:t>Relieving</w:t>
      </w:r>
      <w:r w:rsidR="00AC5F72" w:rsidRPr="00165EDD">
        <w:rPr>
          <w:b/>
          <w:sz w:val="32"/>
          <w:szCs w:val="32"/>
        </w:rPr>
        <w:t xml:space="preserve"> </w:t>
      </w:r>
      <w:r w:rsidR="00A32A4B" w:rsidRPr="00165EDD">
        <w:rPr>
          <w:b/>
          <w:sz w:val="32"/>
          <w:szCs w:val="32"/>
        </w:rPr>
        <w:t>Director:</w:t>
      </w:r>
      <w:r w:rsidR="00A32A4B" w:rsidRPr="00165EDD">
        <w:rPr>
          <w:sz w:val="32"/>
          <w:szCs w:val="32"/>
        </w:rPr>
        <w:t xml:space="preserve"> </w:t>
      </w:r>
      <w:r w:rsidRPr="00165EDD">
        <w:rPr>
          <w:sz w:val="32"/>
          <w:szCs w:val="32"/>
        </w:rPr>
        <w:tab/>
      </w:r>
      <w:r w:rsidR="003910E1">
        <w:rPr>
          <w:sz w:val="32"/>
          <w:szCs w:val="32"/>
        </w:rPr>
        <w:t>Bianca Mohr</w:t>
      </w:r>
    </w:p>
    <w:p w:rsidR="00B75F8A" w:rsidRPr="00B75F8A" w:rsidRDefault="00B75F8A" w:rsidP="001A4B2D">
      <w:pPr>
        <w:tabs>
          <w:tab w:val="right" w:pos="2977"/>
          <w:tab w:val="left" w:pos="3402"/>
        </w:tabs>
        <w:rPr>
          <w:sz w:val="32"/>
          <w:szCs w:val="32"/>
        </w:rPr>
      </w:pPr>
      <w:r>
        <w:rPr>
          <w:sz w:val="32"/>
          <w:szCs w:val="32"/>
        </w:rPr>
        <w:tab/>
      </w:r>
      <w:r>
        <w:rPr>
          <w:b/>
          <w:sz w:val="32"/>
          <w:szCs w:val="32"/>
        </w:rPr>
        <w:t>Office Manager:</w:t>
      </w:r>
      <w:r>
        <w:rPr>
          <w:sz w:val="32"/>
          <w:szCs w:val="32"/>
        </w:rPr>
        <w:tab/>
        <w:t>Sandra Coburn</w:t>
      </w:r>
    </w:p>
    <w:p w:rsidR="00AC2712" w:rsidRPr="00165EDD" w:rsidRDefault="001A4B2D" w:rsidP="001A4B2D">
      <w:pPr>
        <w:tabs>
          <w:tab w:val="right" w:pos="2977"/>
          <w:tab w:val="left" w:pos="3402"/>
        </w:tabs>
        <w:rPr>
          <w:sz w:val="32"/>
          <w:szCs w:val="32"/>
        </w:rPr>
      </w:pPr>
      <w:r w:rsidRPr="00165EDD">
        <w:rPr>
          <w:b/>
          <w:sz w:val="32"/>
          <w:szCs w:val="32"/>
        </w:rPr>
        <w:tab/>
      </w:r>
      <w:proofErr w:type="spellStart"/>
      <w:r w:rsidR="002E69B1">
        <w:rPr>
          <w:b/>
          <w:sz w:val="32"/>
          <w:szCs w:val="32"/>
        </w:rPr>
        <w:t>CCSS</w:t>
      </w:r>
      <w:proofErr w:type="spellEnd"/>
      <w:r w:rsidR="002E69B1">
        <w:rPr>
          <w:b/>
          <w:sz w:val="32"/>
          <w:szCs w:val="32"/>
        </w:rPr>
        <w:t xml:space="preserve"> Provider ID</w:t>
      </w:r>
      <w:r w:rsidR="00AC2712" w:rsidRPr="00165EDD">
        <w:rPr>
          <w:b/>
          <w:sz w:val="32"/>
          <w:szCs w:val="32"/>
        </w:rPr>
        <w:t>:</w:t>
      </w:r>
      <w:r w:rsidR="00AC2712" w:rsidRPr="00165EDD">
        <w:rPr>
          <w:sz w:val="32"/>
          <w:szCs w:val="32"/>
        </w:rPr>
        <w:t xml:space="preserve"> </w:t>
      </w:r>
      <w:r w:rsidRPr="00165EDD">
        <w:rPr>
          <w:sz w:val="32"/>
          <w:szCs w:val="32"/>
        </w:rPr>
        <w:tab/>
      </w:r>
      <w:r w:rsidR="002E69B1">
        <w:rPr>
          <w:sz w:val="32"/>
          <w:szCs w:val="32"/>
        </w:rPr>
        <w:t>190011582S</w:t>
      </w:r>
    </w:p>
    <w:p w:rsidR="001A4B2D" w:rsidRPr="00392447" w:rsidRDefault="001A4B2D" w:rsidP="00392447">
      <w:pPr>
        <w:pStyle w:val="Heading1"/>
        <w:rPr>
          <w:u w:val="single"/>
        </w:rPr>
      </w:pPr>
      <w:r w:rsidRPr="00165EDD">
        <w:tab/>
      </w:r>
      <w:bookmarkStart w:id="2" w:name="_Toc21610845"/>
      <w:r w:rsidR="00392447" w:rsidRPr="00392447">
        <w:rPr>
          <w:u w:val="single"/>
        </w:rPr>
        <w:t>Banking Details</w:t>
      </w:r>
      <w:bookmarkEnd w:id="2"/>
      <w:r w:rsidR="00A32A4B" w:rsidRPr="00392447">
        <w:rPr>
          <w:i/>
          <w:u w:val="single"/>
        </w:rPr>
        <w:t xml:space="preserve">  </w:t>
      </w:r>
    </w:p>
    <w:p w:rsidR="00A32A4B" w:rsidRPr="00165EDD" w:rsidRDefault="001A4B2D" w:rsidP="001A4B2D">
      <w:pPr>
        <w:tabs>
          <w:tab w:val="right" w:pos="2977"/>
          <w:tab w:val="left" w:pos="3402"/>
          <w:tab w:val="left" w:pos="5245"/>
        </w:tabs>
        <w:rPr>
          <w:sz w:val="32"/>
          <w:szCs w:val="32"/>
        </w:rPr>
      </w:pPr>
      <w:r w:rsidRPr="00165EDD">
        <w:rPr>
          <w:sz w:val="32"/>
          <w:szCs w:val="32"/>
        </w:rPr>
        <w:tab/>
      </w:r>
      <w:r w:rsidRPr="00165EDD">
        <w:rPr>
          <w:b/>
          <w:sz w:val="32"/>
          <w:szCs w:val="32"/>
        </w:rPr>
        <w:t>Account Name:</w:t>
      </w:r>
      <w:r w:rsidRPr="00165EDD">
        <w:rPr>
          <w:sz w:val="32"/>
          <w:szCs w:val="32"/>
        </w:rPr>
        <w:tab/>
      </w:r>
      <w:proofErr w:type="spellStart"/>
      <w:r w:rsidR="006057A6" w:rsidRPr="00165EDD">
        <w:rPr>
          <w:sz w:val="32"/>
          <w:szCs w:val="32"/>
        </w:rPr>
        <w:t>BCCA</w:t>
      </w:r>
      <w:proofErr w:type="spellEnd"/>
      <w:r w:rsidR="006057A6" w:rsidRPr="00165EDD">
        <w:rPr>
          <w:sz w:val="32"/>
          <w:szCs w:val="32"/>
        </w:rPr>
        <w:t xml:space="preserve"> Long Day Care</w:t>
      </w:r>
    </w:p>
    <w:p w:rsidR="00A32A4B" w:rsidRPr="00165EDD" w:rsidRDefault="001A4B2D" w:rsidP="001A4B2D">
      <w:pPr>
        <w:tabs>
          <w:tab w:val="right" w:pos="2977"/>
          <w:tab w:val="left" w:pos="3402"/>
          <w:tab w:val="left" w:pos="5245"/>
        </w:tabs>
        <w:rPr>
          <w:sz w:val="32"/>
          <w:szCs w:val="32"/>
        </w:rPr>
      </w:pPr>
      <w:r w:rsidRPr="00165EDD">
        <w:rPr>
          <w:sz w:val="32"/>
          <w:szCs w:val="32"/>
        </w:rPr>
        <w:tab/>
      </w:r>
      <w:proofErr w:type="spellStart"/>
      <w:r w:rsidRPr="00165EDD">
        <w:rPr>
          <w:b/>
          <w:sz w:val="32"/>
          <w:szCs w:val="32"/>
        </w:rPr>
        <w:t>BSB</w:t>
      </w:r>
      <w:proofErr w:type="spellEnd"/>
      <w:r w:rsidRPr="00165EDD">
        <w:rPr>
          <w:b/>
          <w:sz w:val="32"/>
          <w:szCs w:val="32"/>
        </w:rPr>
        <w:t>:</w:t>
      </w:r>
      <w:r w:rsidRPr="00165EDD">
        <w:rPr>
          <w:sz w:val="32"/>
          <w:szCs w:val="32"/>
        </w:rPr>
        <w:tab/>
      </w:r>
      <w:r w:rsidR="006057A6" w:rsidRPr="00165EDD">
        <w:rPr>
          <w:sz w:val="32"/>
          <w:szCs w:val="32"/>
        </w:rPr>
        <w:t>08</w:t>
      </w:r>
      <w:r w:rsidR="00B26E6C">
        <w:rPr>
          <w:sz w:val="32"/>
          <w:szCs w:val="32"/>
        </w:rPr>
        <w:t>3</w:t>
      </w:r>
      <w:r w:rsidR="006057A6" w:rsidRPr="00165EDD">
        <w:rPr>
          <w:sz w:val="32"/>
          <w:szCs w:val="32"/>
        </w:rPr>
        <w:t xml:space="preserve"> </w:t>
      </w:r>
      <w:r w:rsidR="00B26E6C">
        <w:rPr>
          <w:sz w:val="32"/>
          <w:szCs w:val="32"/>
        </w:rPr>
        <w:t>577</w:t>
      </w:r>
    </w:p>
    <w:p w:rsidR="00A32A4B" w:rsidRPr="00165EDD" w:rsidRDefault="001A4B2D" w:rsidP="001A4B2D">
      <w:pPr>
        <w:tabs>
          <w:tab w:val="right" w:pos="2977"/>
          <w:tab w:val="left" w:pos="3402"/>
          <w:tab w:val="left" w:pos="5245"/>
        </w:tabs>
        <w:rPr>
          <w:sz w:val="32"/>
          <w:szCs w:val="32"/>
        </w:rPr>
      </w:pPr>
      <w:r w:rsidRPr="00165EDD">
        <w:rPr>
          <w:sz w:val="32"/>
          <w:szCs w:val="32"/>
        </w:rPr>
        <w:tab/>
      </w:r>
      <w:r w:rsidRPr="00165EDD">
        <w:rPr>
          <w:b/>
          <w:sz w:val="32"/>
          <w:szCs w:val="32"/>
        </w:rPr>
        <w:t>Account</w:t>
      </w:r>
      <w:r w:rsidR="00A32A4B" w:rsidRPr="00165EDD">
        <w:rPr>
          <w:b/>
          <w:sz w:val="32"/>
          <w:szCs w:val="32"/>
        </w:rPr>
        <w:t xml:space="preserve"> Number:</w:t>
      </w:r>
      <w:r w:rsidRPr="00165EDD">
        <w:rPr>
          <w:sz w:val="32"/>
          <w:szCs w:val="32"/>
        </w:rPr>
        <w:tab/>
      </w:r>
      <w:r w:rsidR="00E56B28" w:rsidRPr="00165EDD">
        <w:rPr>
          <w:sz w:val="32"/>
          <w:szCs w:val="32"/>
        </w:rPr>
        <w:t>46838</w:t>
      </w:r>
      <w:r w:rsidR="00C6759E" w:rsidRPr="00165EDD">
        <w:rPr>
          <w:sz w:val="32"/>
          <w:szCs w:val="32"/>
        </w:rPr>
        <w:t xml:space="preserve"> </w:t>
      </w:r>
      <w:r w:rsidR="00E56B28" w:rsidRPr="00165EDD">
        <w:rPr>
          <w:sz w:val="32"/>
          <w:szCs w:val="32"/>
        </w:rPr>
        <w:t>3887</w:t>
      </w:r>
    </w:p>
    <w:p w:rsidR="00EC184C" w:rsidRPr="00392969" w:rsidRDefault="00EC184C" w:rsidP="00755998"/>
    <w:p w:rsidR="00D40BE0" w:rsidRDefault="00D6421F" w:rsidP="00392969">
      <w:pPr>
        <w:jc w:val="center"/>
        <w:rPr>
          <w:i/>
        </w:rPr>
      </w:pPr>
      <w:r>
        <w:rPr>
          <w:i/>
        </w:rPr>
        <w:t xml:space="preserve">The </w:t>
      </w:r>
      <w:r w:rsidR="00D40BE0" w:rsidRPr="00D40BE0">
        <w:rPr>
          <w:i/>
        </w:rPr>
        <w:t xml:space="preserve">Berrigan Children’s Centre Association </w:t>
      </w:r>
      <w:r w:rsidR="00F62E12">
        <w:rPr>
          <w:i/>
        </w:rPr>
        <w:t xml:space="preserve">Incorporated </w:t>
      </w:r>
      <w:r w:rsidR="00D40BE0" w:rsidRPr="00D40BE0">
        <w:rPr>
          <w:i/>
        </w:rPr>
        <w:t xml:space="preserve">is licensed by the NSW Department </w:t>
      </w:r>
      <w:r w:rsidR="00D40BE0">
        <w:rPr>
          <w:i/>
        </w:rPr>
        <w:t>of</w:t>
      </w:r>
      <w:r w:rsidR="005B6D6B">
        <w:rPr>
          <w:i/>
        </w:rPr>
        <w:t xml:space="preserve"> Education &amp; Communities, Early Childhood Education and Care Directorate (</w:t>
      </w:r>
      <w:proofErr w:type="spellStart"/>
      <w:r w:rsidR="005B6D6B">
        <w:rPr>
          <w:i/>
        </w:rPr>
        <w:t>ECECD</w:t>
      </w:r>
      <w:proofErr w:type="spellEnd"/>
      <w:r w:rsidR="005B6D6B">
        <w:rPr>
          <w:i/>
        </w:rPr>
        <w:t>)</w:t>
      </w:r>
      <w:r w:rsidR="00D40BE0" w:rsidRPr="00D40BE0">
        <w:rPr>
          <w:i/>
        </w:rPr>
        <w:t xml:space="preserve">.  The telephone number for your closest </w:t>
      </w:r>
      <w:proofErr w:type="spellStart"/>
      <w:r w:rsidR="005B6D6B">
        <w:rPr>
          <w:i/>
        </w:rPr>
        <w:t>ECECD</w:t>
      </w:r>
      <w:proofErr w:type="spellEnd"/>
      <w:r w:rsidR="00D40BE0" w:rsidRPr="00D40BE0">
        <w:rPr>
          <w:i/>
        </w:rPr>
        <w:t xml:space="preserve"> offic</w:t>
      </w:r>
      <w:r w:rsidR="00927564">
        <w:rPr>
          <w:i/>
        </w:rPr>
        <w:t>e in Wagga </w:t>
      </w:r>
      <w:r w:rsidR="005B6D6B">
        <w:rPr>
          <w:i/>
        </w:rPr>
        <w:t>Wagga is (02) 6937 3816</w:t>
      </w:r>
      <w:r w:rsidR="00F62E12">
        <w:rPr>
          <w:i/>
        </w:rPr>
        <w:t>.</w:t>
      </w:r>
    </w:p>
    <w:p w:rsidR="00927564" w:rsidRDefault="00927564" w:rsidP="00392969">
      <w:pPr>
        <w:jc w:val="center"/>
        <w:rPr>
          <w:i/>
        </w:rPr>
        <w:sectPr w:rsidR="00927564" w:rsidSect="005C0ADB">
          <w:footerReference w:type="first" r:id="rId16"/>
          <w:pgSz w:w="12240" w:h="15840"/>
          <w:pgMar w:top="567" w:right="1183" w:bottom="0" w:left="1440" w:header="284" w:footer="365" w:gutter="0"/>
          <w:cols w:space="708"/>
          <w:docGrid w:linePitch="360"/>
        </w:sectPr>
      </w:pPr>
    </w:p>
    <w:p w:rsidR="003C5E3F" w:rsidRDefault="00E733A5" w:rsidP="00E429CD">
      <w:pPr>
        <w:pStyle w:val="Heading1"/>
        <w:jc w:val="center"/>
      </w:pPr>
      <w:bookmarkStart w:id="3" w:name="_Toc21610846"/>
      <w:r>
        <w:lastRenderedPageBreak/>
        <w:t xml:space="preserve">Statement of </w:t>
      </w:r>
      <w:r w:rsidR="003C5E3F">
        <w:t>Philosophy</w:t>
      </w:r>
      <w:bookmarkEnd w:id="3"/>
    </w:p>
    <w:p w:rsidR="00AC5F72" w:rsidRDefault="00AC5F72" w:rsidP="000B4AA7">
      <w:pPr>
        <w:jc w:val="center"/>
      </w:pPr>
    </w:p>
    <w:p w:rsidR="000B4AA7" w:rsidRPr="00294C73" w:rsidRDefault="000B4AA7" w:rsidP="000B4AA7">
      <w:pPr>
        <w:jc w:val="center"/>
        <w:rPr>
          <w:rFonts w:ascii="Lucida Calligraphy" w:hAnsi="Lucida Calligraphy"/>
          <w:color w:val="1F497D" w:themeColor="text2"/>
        </w:rPr>
      </w:pPr>
      <w:r w:rsidRPr="00294C73">
        <w:rPr>
          <w:rFonts w:ascii="Lucida Calligraphy" w:hAnsi="Lucida Calligraphy"/>
          <w:color w:val="1F497D" w:themeColor="text2"/>
        </w:rPr>
        <w:t>Nurturing and Inspiring Individuals through Inclusive Learning</w:t>
      </w:r>
    </w:p>
    <w:p w:rsidR="000B4AA7" w:rsidRDefault="000A0FDC" w:rsidP="000A0FDC">
      <w:pPr>
        <w:rPr>
          <w:lang w:val="en-US"/>
        </w:rPr>
      </w:pPr>
      <w:r w:rsidRPr="00AE449F">
        <w:rPr>
          <w:lang w:val="en-US"/>
        </w:rPr>
        <w:t>At the Berrigan Children’s Centre we believe that every child is an individual who brings their own unique talents, capabilities and aspiration</w:t>
      </w:r>
      <w:r w:rsidR="0077551B">
        <w:rPr>
          <w:lang w:val="en-US"/>
        </w:rPr>
        <w:t>s</w:t>
      </w:r>
      <w:r w:rsidR="000B4AA7">
        <w:rPr>
          <w:lang w:val="en-US"/>
        </w:rPr>
        <w:t>. T</w:t>
      </w:r>
      <w:r w:rsidRPr="00AE449F">
        <w:rPr>
          <w:lang w:val="en-US"/>
        </w:rPr>
        <w:t xml:space="preserve">hese qualities </w:t>
      </w:r>
      <w:r>
        <w:rPr>
          <w:lang w:val="en-US"/>
        </w:rPr>
        <w:t>are</w:t>
      </w:r>
      <w:r w:rsidRPr="00AE449F">
        <w:rPr>
          <w:lang w:val="en-US"/>
        </w:rPr>
        <w:t xml:space="preserve"> </w:t>
      </w:r>
      <w:r w:rsidR="000B4AA7">
        <w:rPr>
          <w:lang w:val="en-US"/>
        </w:rPr>
        <w:t>inspired</w:t>
      </w:r>
      <w:r w:rsidRPr="00AE449F">
        <w:rPr>
          <w:lang w:val="en-US"/>
        </w:rPr>
        <w:t xml:space="preserve"> and guided to enable the individual child to flourish in their development.  The Berrigan Children’s Centre is committed to implementing the Early Years Learning Framework (</w:t>
      </w:r>
      <w:proofErr w:type="spellStart"/>
      <w:r w:rsidRPr="00AE449F">
        <w:rPr>
          <w:lang w:val="en-US"/>
        </w:rPr>
        <w:t>EYLF</w:t>
      </w:r>
      <w:proofErr w:type="spellEnd"/>
      <w:r w:rsidRPr="00AE449F">
        <w:rPr>
          <w:lang w:val="en-US"/>
        </w:rPr>
        <w:t xml:space="preserve">) </w:t>
      </w:r>
      <w:r w:rsidR="000B4AA7">
        <w:rPr>
          <w:lang w:val="en-US"/>
        </w:rPr>
        <w:t>by</w:t>
      </w:r>
      <w:r w:rsidRPr="00AE449F">
        <w:rPr>
          <w:lang w:val="en-US"/>
        </w:rPr>
        <w:t xml:space="preserve"> supporting the children’s growth </w:t>
      </w:r>
      <w:r w:rsidR="000B4AA7">
        <w:rPr>
          <w:lang w:val="en-US"/>
        </w:rPr>
        <w:t>through an inclusive learning environment.</w:t>
      </w:r>
    </w:p>
    <w:p w:rsidR="003C5E3F" w:rsidRDefault="000A0FDC" w:rsidP="000A0FDC">
      <w:pPr>
        <w:rPr>
          <w:lang w:val="en-US"/>
        </w:rPr>
      </w:pPr>
      <w:r w:rsidRPr="00AE449F">
        <w:rPr>
          <w:lang w:val="en-US"/>
        </w:rPr>
        <w:t>The core values that are embodied throughout our cur</w:t>
      </w:r>
      <w:r>
        <w:rPr>
          <w:lang w:val="en-US"/>
        </w:rPr>
        <w:t>riculum are the 5 principles of:</w:t>
      </w:r>
    </w:p>
    <w:p w:rsidR="000A0FDC" w:rsidRPr="000A0FDC" w:rsidRDefault="000A0FDC" w:rsidP="000A0FDC">
      <w:pPr>
        <w:pStyle w:val="ListParagraph"/>
        <w:numPr>
          <w:ilvl w:val="0"/>
          <w:numId w:val="23"/>
        </w:numPr>
        <w:rPr>
          <w:lang w:val="en-US"/>
        </w:rPr>
      </w:pPr>
      <w:r w:rsidRPr="000A0FDC">
        <w:rPr>
          <w:lang w:val="en-US"/>
        </w:rPr>
        <w:t>Respectful relationships</w:t>
      </w:r>
    </w:p>
    <w:p w:rsidR="000A0FDC" w:rsidRPr="000A0FDC" w:rsidRDefault="000A0FDC" w:rsidP="000A0FDC">
      <w:pPr>
        <w:pStyle w:val="ListParagraph"/>
        <w:numPr>
          <w:ilvl w:val="0"/>
          <w:numId w:val="23"/>
        </w:numPr>
        <w:rPr>
          <w:lang w:val="en-US"/>
        </w:rPr>
      </w:pPr>
      <w:r w:rsidRPr="000A0FDC">
        <w:rPr>
          <w:lang w:val="en-US"/>
        </w:rPr>
        <w:t>Partnerships with Families</w:t>
      </w:r>
    </w:p>
    <w:p w:rsidR="000A0FDC" w:rsidRPr="000A0FDC" w:rsidRDefault="000A0FDC" w:rsidP="000A0FDC">
      <w:pPr>
        <w:pStyle w:val="ListParagraph"/>
        <w:numPr>
          <w:ilvl w:val="0"/>
          <w:numId w:val="23"/>
        </w:numPr>
        <w:rPr>
          <w:lang w:val="en-US"/>
        </w:rPr>
      </w:pPr>
      <w:r w:rsidRPr="000A0FDC">
        <w:rPr>
          <w:lang w:val="en-US"/>
        </w:rPr>
        <w:t>High Expectations and equality</w:t>
      </w:r>
    </w:p>
    <w:p w:rsidR="000A0FDC" w:rsidRPr="000A0FDC" w:rsidRDefault="000A0FDC" w:rsidP="000A0FDC">
      <w:pPr>
        <w:pStyle w:val="ListParagraph"/>
        <w:numPr>
          <w:ilvl w:val="0"/>
          <w:numId w:val="23"/>
        </w:numPr>
        <w:rPr>
          <w:lang w:val="en-US"/>
        </w:rPr>
      </w:pPr>
      <w:r w:rsidRPr="000A0FDC">
        <w:rPr>
          <w:lang w:val="en-US"/>
        </w:rPr>
        <w:t>Respect for diversity</w:t>
      </w:r>
    </w:p>
    <w:p w:rsidR="000A0FDC" w:rsidRPr="000A0FDC" w:rsidRDefault="000A0FDC" w:rsidP="000A0FDC">
      <w:pPr>
        <w:pStyle w:val="ListParagraph"/>
        <w:numPr>
          <w:ilvl w:val="0"/>
          <w:numId w:val="23"/>
        </w:numPr>
        <w:rPr>
          <w:lang w:val="en-US"/>
        </w:rPr>
      </w:pPr>
      <w:r w:rsidRPr="000A0FDC">
        <w:rPr>
          <w:lang w:val="en-US"/>
        </w:rPr>
        <w:t>Reflective practice</w:t>
      </w:r>
    </w:p>
    <w:p w:rsidR="000A0FDC" w:rsidRDefault="000A0FDC" w:rsidP="000A0FDC">
      <w:pPr>
        <w:rPr>
          <w:lang w:val="en-US"/>
        </w:rPr>
      </w:pPr>
      <w:r w:rsidRPr="00AE449F">
        <w:rPr>
          <w:lang w:val="en-US"/>
        </w:rPr>
        <w:t>Belonging, being and becoming are the fundamental ideals exemplified into our curriculum allowing children to flourish within our service.  Children have a natural sense of curiosity and by providing them with a respectful healthy and stimulating environment they will become inspired and thrive as they learn through play.</w:t>
      </w:r>
    </w:p>
    <w:p w:rsidR="000A0FDC" w:rsidRDefault="000A0FDC" w:rsidP="00B26E6C">
      <w:pPr>
        <w:rPr>
          <w:lang w:val="en-US"/>
        </w:rPr>
      </w:pPr>
      <w:r w:rsidRPr="00B26E6C">
        <w:t>The National Quality Standards (NQS) are another element of our beliefs ensuring that the best quality</w:t>
      </w:r>
      <w:r w:rsidRPr="00AE449F">
        <w:rPr>
          <w:lang w:val="en-US"/>
        </w:rPr>
        <w:t xml:space="preserve"> service is provided to all families.  We value our small community, families, children and staff, and understand that the relationships that </w:t>
      </w:r>
      <w:r>
        <w:rPr>
          <w:lang w:val="en-US"/>
        </w:rPr>
        <w:t>are</w:t>
      </w:r>
      <w:r w:rsidRPr="00AE449F">
        <w:rPr>
          <w:lang w:val="en-US"/>
        </w:rPr>
        <w:t xml:space="preserve"> develop</w:t>
      </w:r>
      <w:r>
        <w:rPr>
          <w:lang w:val="en-US"/>
        </w:rPr>
        <w:t xml:space="preserve">ed within these groups </w:t>
      </w:r>
      <w:r w:rsidRPr="00AE449F">
        <w:rPr>
          <w:lang w:val="en-US"/>
        </w:rPr>
        <w:t>strengthen the delivery of interest based activities.</w:t>
      </w:r>
    </w:p>
    <w:p w:rsidR="000A0FDC" w:rsidRDefault="000A0FDC" w:rsidP="00B26E6C">
      <w:pPr>
        <w:rPr>
          <w:lang w:val="en-US"/>
        </w:rPr>
      </w:pPr>
      <w:r w:rsidRPr="00AE449F">
        <w:rPr>
          <w:lang w:val="en-US"/>
        </w:rPr>
        <w:t xml:space="preserve">Our staff works collaboratively sharing knowledge and expertise.  We work with parents and encourage families to become active participants </w:t>
      </w:r>
      <w:r>
        <w:rPr>
          <w:lang w:val="en-US"/>
        </w:rPr>
        <w:t>in the development of</w:t>
      </w:r>
      <w:r w:rsidRPr="00AE449F">
        <w:rPr>
          <w:lang w:val="en-US"/>
        </w:rPr>
        <w:t xml:space="preserve"> the curriculum provided at the Berrigan Children’s Centre.  We are committed to staff engaging in ongoing education and </w:t>
      </w:r>
      <w:r>
        <w:rPr>
          <w:lang w:val="en-US"/>
        </w:rPr>
        <w:t>professional</w:t>
      </w:r>
      <w:r w:rsidRPr="00AE449F">
        <w:rPr>
          <w:lang w:val="en-US"/>
        </w:rPr>
        <w:t xml:space="preserve"> development ensuring that the children have access to highly qualified</w:t>
      </w:r>
      <w:r>
        <w:rPr>
          <w:lang w:val="en-US"/>
        </w:rPr>
        <w:t xml:space="preserve"> and</w:t>
      </w:r>
      <w:r w:rsidRPr="00AE449F">
        <w:rPr>
          <w:lang w:val="en-US"/>
        </w:rPr>
        <w:t xml:space="preserve"> motivated educators.</w:t>
      </w:r>
    </w:p>
    <w:p w:rsidR="000A0FDC" w:rsidRDefault="000A0FDC" w:rsidP="00B26E6C">
      <w:pPr>
        <w:rPr>
          <w:lang w:val="en-US"/>
        </w:rPr>
      </w:pPr>
      <w:r w:rsidRPr="00AE449F">
        <w:rPr>
          <w:lang w:val="en-US"/>
        </w:rPr>
        <w:t xml:space="preserve">We strive for diversity and </w:t>
      </w:r>
      <w:r>
        <w:rPr>
          <w:lang w:val="en-US"/>
        </w:rPr>
        <w:t>ensure</w:t>
      </w:r>
      <w:r w:rsidRPr="00AE449F">
        <w:rPr>
          <w:lang w:val="en-US"/>
        </w:rPr>
        <w:t xml:space="preserve"> that we </w:t>
      </w:r>
      <w:r>
        <w:rPr>
          <w:lang w:val="en-US"/>
        </w:rPr>
        <w:t>provide a harmonious environment that promotes respect, fairness and equality for the children, their families and staff.  We also ensure</w:t>
      </w:r>
      <w:r w:rsidRPr="00AE449F">
        <w:rPr>
          <w:lang w:val="en-US"/>
        </w:rPr>
        <w:t xml:space="preserve"> that we are conscious of our carbon footprint and actively look for ways to reduce our effect on the environment. </w:t>
      </w:r>
      <w:r>
        <w:rPr>
          <w:lang w:val="en-US"/>
        </w:rPr>
        <w:t xml:space="preserve"> </w:t>
      </w:r>
      <w:r w:rsidRPr="00AE449F">
        <w:rPr>
          <w:lang w:val="en-US"/>
        </w:rPr>
        <w:t>We strive for excelle</w:t>
      </w:r>
      <w:r>
        <w:rPr>
          <w:lang w:val="en-US"/>
        </w:rPr>
        <w:t>nce in all areas of the N</w:t>
      </w:r>
      <w:r w:rsidRPr="00AE449F">
        <w:rPr>
          <w:lang w:val="en-US"/>
        </w:rPr>
        <w:t>QS.</w:t>
      </w:r>
    </w:p>
    <w:p w:rsidR="000A0FDC" w:rsidRDefault="000A0FDC" w:rsidP="000A0FDC">
      <w:pPr>
        <w:sectPr w:rsidR="000A0FDC" w:rsidSect="00AC2BCC">
          <w:pgSz w:w="12240" w:h="15840"/>
          <w:pgMar w:top="567" w:right="1183" w:bottom="0" w:left="1440" w:header="284" w:footer="708" w:gutter="0"/>
          <w:cols w:space="708"/>
          <w:docGrid w:linePitch="360"/>
        </w:sectPr>
      </w:pPr>
    </w:p>
    <w:p w:rsidR="00DB330A" w:rsidRPr="00D045C3" w:rsidRDefault="00582361" w:rsidP="00D045C3">
      <w:pPr>
        <w:pStyle w:val="Heading1"/>
        <w:rPr>
          <w:u w:val="single"/>
        </w:rPr>
      </w:pPr>
      <w:bookmarkStart w:id="4" w:name="_Toc21610847"/>
      <w:r>
        <w:lastRenderedPageBreak/>
        <w:t>Introduction</w:t>
      </w:r>
      <w:bookmarkEnd w:id="4"/>
    </w:p>
    <w:p w:rsidR="00DB330A" w:rsidRPr="00162088" w:rsidRDefault="00DB330A" w:rsidP="00D045C3">
      <w:r w:rsidRPr="00162088">
        <w:t xml:space="preserve">This booklet is designed to give you an overview of our </w:t>
      </w:r>
      <w:r w:rsidR="00582361">
        <w:t>service</w:t>
      </w:r>
      <w:r w:rsidRPr="00162088">
        <w:t xml:space="preserve"> and assist in the preparation </w:t>
      </w:r>
      <w:r w:rsidR="00582361">
        <w:t>for</w:t>
      </w:r>
      <w:r w:rsidRPr="00162088">
        <w:t xml:space="preserve"> both you and your child at this important time</w:t>
      </w:r>
      <w:r w:rsidR="00005FCF" w:rsidRPr="00162088">
        <w:t xml:space="preserve">.  </w:t>
      </w:r>
      <w:r w:rsidRPr="00162088">
        <w:t>We aim to provide the highest level of quality care for your child by employing trained professionals with a sound knowledge of early childhood development.</w:t>
      </w:r>
      <w:r w:rsidR="00005FCF" w:rsidRPr="00162088">
        <w:t xml:space="preserve">  </w:t>
      </w:r>
      <w:r w:rsidRPr="00162088">
        <w:t>Deve</w:t>
      </w:r>
      <w:r w:rsidR="00E168D4">
        <w:t>lopmentally appropriate program</w:t>
      </w:r>
      <w:r w:rsidRPr="00162088">
        <w:t xml:space="preserve">s for </w:t>
      </w:r>
      <w:r w:rsidR="00582361">
        <w:t>i</w:t>
      </w:r>
      <w:r w:rsidR="0077551B">
        <w:t>nfants, toddlers,</w:t>
      </w:r>
      <w:r w:rsidRPr="00162088">
        <w:t xml:space="preserve"> </w:t>
      </w:r>
      <w:r w:rsidR="00582361">
        <w:t>p</w:t>
      </w:r>
      <w:r w:rsidRPr="00162088">
        <w:t>re</w:t>
      </w:r>
      <w:r w:rsidR="00582361">
        <w:t>s</w:t>
      </w:r>
      <w:r w:rsidRPr="00162088">
        <w:t>chool aged children</w:t>
      </w:r>
      <w:r w:rsidR="0077551B">
        <w:t xml:space="preserve"> and school aged children attending after school care and vacation care programs,</w:t>
      </w:r>
      <w:r w:rsidRPr="00162088">
        <w:t xml:space="preserve"> are incorporated into our learning environments.</w:t>
      </w:r>
    </w:p>
    <w:p w:rsidR="00DB330A" w:rsidRDefault="00376EFE" w:rsidP="00D045C3">
      <w:r>
        <w:t xml:space="preserve">The </w:t>
      </w:r>
      <w:r w:rsidR="00DB330A" w:rsidRPr="00162088">
        <w:t>Berrigan Chil</w:t>
      </w:r>
      <w:r w:rsidR="00FB4E96">
        <w:t>dren's Centre offers permanent c</w:t>
      </w:r>
      <w:r w:rsidR="00DB330A" w:rsidRPr="00162088">
        <w:t>are, occasional care</w:t>
      </w:r>
      <w:r w:rsidR="0077551B">
        <w:t>,</w:t>
      </w:r>
      <w:r w:rsidR="00DB330A" w:rsidRPr="00162088">
        <w:t xml:space="preserve"> after school care</w:t>
      </w:r>
      <w:r w:rsidR="0077551B">
        <w:t xml:space="preserve"> and vacation care</w:t>
      </w:r>
      <w:r w:rsidR="00DB330A" w:rsidRPr="00162088">
        <w:t xml:space="preserve"> positions. </w:t>
      </w:r>
      <w:r w:rsidR="00582361">
        <w:t xml:space="preserve"> </w:t>
      </w:r>
      <w:r w:rsidR="00DB330A" w:rsidRPr="00162088">
        <w:t>We have a commitment to providing high qua</w:t>
      </w:r>
      <w:r w:rsidR="0077551B">
        <w:t>lity care to the children of</w:t>
      </w:r>
      <w:r w:rsidR="00DB330A" w:rsidRPr="00162088">
        <w:t xml:space="preserve"> Berrigan and district regions.  </w:t>
      </w:r>
    </w:p>
    <w:p w:rsidR="00577E48" w:rsidRDefault="00577E48" w:rsidP="00577E48">
      <w:pPr>
        <w:pStyle w:val="Heading2"/>
      </w:pPr>
      <w:bookmarkStart w:id="5" w:name="_Toc21610848"/>
      <w:r>
        <w:t>Policy and Procedures</w:t>
      </w:r>
      <w:bookmarkEnd w:id="5"/>
    </w:p>
    <w:p w:rsidR="00577E48" w:rsidRPr="00577E48" w:rsidRDefault="00577E48" w:rsidP="00577E48">
      <w:r w:rsidRPr="00A24FBF">
        <w:t>All Service policies/procedures are available to parents</w:t>
      </w:r>
      <w:r>
        <w:t xml:space="preserve"> which are located in a purple folder named “Policy and Procedures” in the foyer of the Berrigan Children’s Centre</w:t>
      </w:r>
      <w:r w:rsidRPr="00A24FBF">
        <w:t>. Positive feedback is most welcome too.</w:t>
      </w:r>
    </w:p>
    <w:p w:rsidR="006057A6" w:rsidRPr="00162088" w:rsidRDefault="006057A6" w:rsidP="00D045C3">
      <w:pPr>
        <w:pStyle w:val="Heading1"/>
      </w:pPr>
      <w:bookmarkStart w:id="6" w:name="_Toc21610849"/>
      <w:r w:rsidRPr="00162088">
        <w:t>H</w:t>
      </w:r>
      <w:r w:rsidR="00582361">
        <w:t>ours of Operation</w:t>
      </w:r>
      <w:bookmarkEnd w:id="6"/>
    </w:p>
    <w:p w:rsidR="00005FCF" w:rsidRPr="00162088" w:rsidRDefault="006057A6" w:rsidP="00D045C3">
      <w:r w:rsidRPr="00162088">
        <w:t>The cen</w:t>
      </w:r>
      <w:r w:rsidR="00D045C3">
        <w:t xml:space="preserve">tre is licensed to be open for </w:t>
      </w:r>
      <w:r w:rsidR="008003AF">
        <w:t>49</w:t>
      </w:r>
      <w:r w:rsidR="00294C73">
        <w:t xml:space="preserve"> </w:t>
      </w:r>
      <w:r w:rsidR="00D045C3">
        <w:t>weeks of the year from:</w:t>
      </w:r>
    </w:p>
    <w:p w:rsidR="00005FCF" w:rsidRPr="00D6421F" w:rsidRDefault="006057A6" w:rsidP="00D6421F">
      <w:pPr>
        <w:ind w:left="720"/>
      </w:pPr>
      <w:r w:rsidRPr="00D6421F">
        <w:t>8.00</w:t>
      </w:r>
      <w:r w:rsidR="00D045C3" w:rsidRPr="00D6421F">
        <w:t xml:space="preserve"> </w:t>
      </w:r>
      <w:r w:rsidRPr="00D6421F">
        <w:t xml:space="preserve">am </w:t>
      </w:r>
      <w:r w:rsidR="00D045C3" w:rsidRPr="00D6421F">
        <w:t>to</w:t>
      </w:r>
      <w:r w:rsidRPr="00D6421F">
        <w:t xml:space="preserve"> 5.30</w:t>
      </w:r>
      <w:r w:rsidR="00D045C3" w:rsidRPr="00D6421F">
        <w:t xml:space="preserve"> </w:t>
      </w:r>
      <w:r w:rsidRPr="00D6421F">
        <w:t xml:space="preserve">pm </w:t>
      </w:r>
      <w:r w:rsidR="00D045C3" w:rsidRPr="00D6421F">
        <w:t>(Monday to Friday)</w:t>
      </w:r>
    </w:p>
    <w:p w:rsidR="00CC4D83" w:rsidRDefault="00CC4D83" w:rsidP="00CC4D83">
      <w:pPr>
        <w:rPr>
          <w:b/>
        </w:rPr>
      </w:pPr>
      <w:r w:rsidRPr="00162088">
        <w:rPr>
          <w:b/>
        </w:rPr>
        <w:t xml:space="preserve">Late collection of children after these times will incur a late collection fee. </w:t>
      </w:r>
    </w:p>
    <w:p w:rsidR="0024225C" w:rsidRPr="00162088" w:rsidRDefault="0024225C" w:rsidP="00CC4D83">
      <w:pPr>
        <w:rPr>
          <w:b/>
        </w:rPr>
      </w:pPr>
      <w:r w:rsidRPr="00162088">
        <w:t xml:space="preserve">The centre is closed on </w:t>
      </w:r>
      <w:r>
        <w:t>New South Wales P</w:t>
      </w:r>
      <w:r w:rsidRPr="00162088">
        <w:t xml:space="preserve">ublic </w:t>
      </w:r>
      <w:r>
        <w:t>H</w:t>
      </w:r>
      <w:r w:rsidRPr="00162088">
        <w:t xml:space="preserve">olidays and for </w:t>
      </w:r>
      <w:r w:rsidR="002927AA">
        <w:t>three</w:t>
      </w:r>
      <w:r>
        <w:t xml:space="preserve"> (3)</w:t>
      </w:r>
      <w:r w:rsidRPr="00162088">
        <w:t xml:space="preserve"> weeks over the Christmas</w:t>
      </w:r>
      <w:r>
        <w:t>/New Year</w:t>
      </w:r>
      <w:r w:rsidRPr="00162088">
        <w:t xml:space="preserve"> period.</w:t>
      </w:r>
      <w:r>
        <w:t xml:space="preserve">  </w:t>
      </w:r>
    </w:p>
    <w:p w:rsidR="00005FCF" w:rsidRPr="00162088" w:rsidRDefault="00582361" w:rsidP="00582361">
      <w:pPr>
        <w:pStyle w:val="Heading1"/>
      </w:pPr>
      <w:bookmarkStart w:id="7" w:name="_Toc21610850"/>
      <w:r>
        <w:t>Enrolment Procedure</w:t>
      </w:r>
      <w:bookmarkEnd w:id="7"/>
    </w:p>
    <w:p w:rsidR="007469C5" w:rsidRPr="00C505AF" w:rsidRDefault="00741D2C" w:rsidP="007469C5">
      <w:r>
        <w:t>Upon expressing an interest in accessing the service, a</w:t>
      </w:r>
      <w:r w:rsidR="007469C5" w:rsidRPr="00C505AF">
        <w:t xml:space="preserve"> tour </w:t>
      </w:r>
      <w:r>
        <w:t>of the premises will be provided</w:t>
      </w:r>
      <w:r w:rsidR="007469C5" w:rsidRPr="00C505AF">
        <w:t>.</w:t>
      </w:r>
      <w:r>
        <w:t xml:space="preserve"> </w:t>
      </w:r>
      <w:r w:rsidR="007469C5" w:rsidRPr="00C505AF">
        <w:t xml:space="preserve"> During this tour, the </w:t>
      </w:r>
      <w:r w:rsidR="007469C5">
        <w:t>Nominated Supervisor</w:t>
      </w:r>
      <w:r w:rsidR="007469C5" w:rsidRPr="00C505AF">
        <w:t xml:space="preserve"> will </w:t>
      </w:r>
      <w:r>
        <w:t>provide</w:t>
      </w:r>
      <w:r w:rsidR="007469C5" w:rsidRPr="00C505AF">
        <w:t xml:space="preserve"> the family </w:t>
      </w:r>
      <w:r>
        <w:t xml:space="preserve">with </w:t>
      </w:r>
      <w:r w:rsidR="007469C5" w:rsidRPr="00C505AF">
        <w:t>informat</w:t>
      </w:r>
      <w:r>
        <w:t>ion about the service including</w:t>
      </w:r>
      <w:r w:rsidR="007469C5" w:rsidRPr="00C505AF">
        <w:t xml:space="preserve"> programming methods, meals, incursions, excursions, inclusion, fees, policies, procedures, our status as a Sun Smart service, regulations for our state and the licensing and assessment process, signing in and out procedure, the National Quality Framework, room routines, educator qualifications, introduction of educator in the room the child will be starting in and educator and parent communication. </w:t>
      </w:r>
      <w:r>
        <w:t xml:space="preserve"> </w:t>
      </w:r>
      <w:r w:rsidR="007469C5" w:rsidRPr="00C505AF">
        <w:t>Families are also invited to ask any questions they may have.</w:t>
      </w:r>
    </w:p>
    <w:p w:rsidR="007469C5" w:rsidRPr="00C505AF" w:rsidRDefault="007469C5" w:rsidP="007469C5">
      <w:r w:rsidRPr="00C505AF">
        <w:t xml:space="preserve">Families are given a copy of the </w:t>
      </w:r>
      <w:r w:rsidR="00741D2C">
        <w:t>Family</w:t>
      </w:r>
      <w:r w:rsidRPr="00C505AF">
        <w:t xml:space="preserve"> Handbook to read and are invited to ask questions. </w:t>
      </w:r>
    </w:p>
    <w:p w:rsidR="007469C5" w:rsidRPr="00C505AF" w:rsidRDefault="007469C5" w:rsidP="007469C5">
      <w:r w:rsidRPr="00C505AF">
        <w:t xml:space="preserve">Discussions are held between </w:t>
      </w:r>
      <w:r w:rsidR="00741D2C">
        <w:t>the Office Manager</w:t>
      </w:r>
      <w:r w:rsidRPr="00C505AF">
        <w:t xml:space="preserve"> and families regarding availability of days, a start date and tailoring an orientation process to suit the needs of the family and child.</w:t>
      </w:r>
      <w:r w:rsidR="00741D2C">
        <w:t xml:space="preserve"> </w:t>
      </w:r>
      <w:r w:rsidRPr="00C505AF">
        <w:t xml:space="preserve"> Families are informed of the Priority of Access Policy, and have their position assessed as to how they place within this system. </w:t>
      </w:r>
      <w:r w:rsidR="00741D2C">
        <w:t xml:space="preserve"> </w:t>
      </w:r>
      <w:r w:rsidRPr="00C505AF">
        <w:t xml:space="preserve">Any matters that are sensitive of nature, such as discussing a child’s medical needs, Court Orders, parenting plans or parenting orders, will be discussed privately with the </w:t>
      </w:r>
      <w:r w:rsidRPr="00C505AF">
        <w:lastRenderedPageBreak/>
        <w:t xml:space="preserve">Nominated Supervisor at this time. </w:t>
      </w:r>
      <w:r w:rsidR="00741D2C">
        <w:t xml:space="preserve"> </w:t>
      </w:r>
      <w:r w:rsidRPr="00C505AF">
        <w:t xml:space="preserve">We request that parents begin to fill out enrolment forms at that time, and discuss their child with us so we can accommodate their needs in the service from the first day they start with us. </w:t>
      </w:r>
      <w:r w:rsidR="00741D2C">
        <w:t xml:space="preserve"> </w:t>
      </w:r>
      <w:r w:rsidRPr="00C505AF">
        <w:t xml:space="preserve">Should a child use English as a second language, or speak another language at home, we request that families provide us with some key words in the languages the child speaks at this time so that educators can learn the words. </w:t>
      </w:r>
    </w:p>
    <w:p w:rsidR="007469C5" w:rsidRDefault="007469C5" w:rsidP="007469C5">
      <w:r w:rsidRPr="00C505AF">
        <w:t xml:space="preserve">Families also need to contact the </w:t>
      </w:r>
      <w:r w:rsidR="00842DC0">
        <w:t>Department of Human Services</w:t>
      </w:r>
      <w:r w:rsidRPr="00C505AF">
        <w:t xml:space="preserve"> (</w:t>
      </w:r>
      <w:r w:rsidR="00741D2C">
        <w:t>Centrelink</w:t>
      </w:r>
      <w:r w:rsidRPr="00C505AF">
        <w:t>)</w:t>
      </w:r>
      <w:r w:rsidR="00741D2C">
        <w:t xml:space="preserve"> </w:t>
      </w:r>
      <w:r w:rsidRPr="00C505AF">
        <w:t xml:space="preserve">to have their eligibility for </w:t>
      </w:r>
      <w:r w:rsidR="00842DC0">
        <w:t xml:space="preserve">the </w:t>
      </w:r>
      <w:r w:rsidRPr="00C505AF">
        <w:t>Child Care</w:t>
      </w:r>
      <w:r w:rsidR="00842DC0">
        <w:t xml:space="preserve"> Subsidy (CCS)</w:t>
      </w:r>
      <w:r w:rsidRPr="00C505AF">
        <w:t xml:space="preserve"> assessed.</w:t>
      </w:r>
      <w:r w:rsidR="00DE6C61">
        <w:t xml:space="preserve"> </w:t>
      </w:r>
      <w:r w:rsidRPr="00C505AF">
        <w:t xml:space="preserve"> If these details are available, we will complete the child’s formal enrolment. </w:t>
      </w:r>
      <w:r w:rsidR="00DE6C61">
        <w:t xml:space="preserve"> </w:t>
      </w:r>
      <w:r w:rsidRPr="00C505AF">
        <w:t xml:space="preserve">Should a family still need to access this information, we will complete an informal enrolment until these details are finalised. </w:t>
      </w:r>
      <w:r w:rsidR="00DE6C61">
        <w:t xml:space="preserve"> The contact details for the Family Assistance Office are as follows:  </w:t>
      </w:r>
    </w:p>
    <w:p w:rsidR="002F3D6E" w:rsidRDefault="002F3D6E" w:rsidP="00D372DA">
      <w:pPr>
        <w:pStyle w:val="ListParagraph"/>
        <w:numPr>
          <w:ilvl w:val="0"/>
          <w:numId w:val="10"/>
        </w:numPr>
      </w:pPr>
      <w:r>
        <w:t>136 150 Monday to Friday between the hours of 8.00 am to 8.00 pm; or</w:t>
      </w:r>
    </w:p>
    <w:p w:rsidR="007D02A3" w:rsidRDefault="003A1DFC" w:rsidP="007469C5">
      <w:hyperlink r:id="rId17" w:history="1">
        <w:r w:rsidR="007D02A3" w:rsidRPr="00CB42D5">
          <w:rPr>
            <w:rStyle w:val="Hyperlink"/>
          </w:rPr>
          <w:t>https://www.humanservices.gov.au/individuals/services/centrelink/child-care-subsidy</w:t>
        </w:r>
      </w:hyperlink>
    </w:p>
    <w:p w:rsidR="007469C5" w:rsidRPr="00C505AF" w:rsidRDefault="007469C5" w:rsidP="007469C5">
      <w:r w:rsidRPr="00C505AF">
        <w:t xml:space="preserve">As per our Orientation for Children Policy, families will be invited to bring their child into the service at a time that suits them so the child and family can familiarise themselves with the environment. </w:t>
      </w:r>
    </w:p>
    <w:p w:rsidR="007469C5" w:rsidRDefault="007469C5" w:rsidP="007469C5">
      <w:r w:rsidRPr="00C505AF">
        <w:t xml:space="preserve">Before the child begins their first day with us, the service must have all required documentation for the child. </w:t>
      </w:r>
      <w:r w:rsidR="00EC0B9F">
        <w:t xml:space="preserve"> </w:t>
      </w:r>
      <w:r w:rsidRPr="00C505AF">
        <w:t xml:space="preserve">The child will not be accepted into the service without this being completed. </w:t>
      </w:r>
    </w:p>
    <w:p w:rsidR="008003AF" w:rsidRPr="00AA09FB" w:rsidRDefault="008003AF" w:rsidP="008003AF">
      <w:pPr>
        <w:pStyle w:val="Heading1"/>
      </w:pPr>
      <w:bookmarkStart w:id="8" w:name="_Toc529881231"/>
      <w:bookmarkStart w:id="9" w:name="_Toc21610851"/>
      <w:r w:rsidRPr="00AA09FB">
        <w:t>Those First Weeks</w:t>
      </w:r>
      <w:bookmarkEnd w:id="8"/>
      <w:bookmarkEnd w:id="9"/>
    </w:p>
    <w:p w:rsidR="008003AF" w:rsidRPr="00AA09FB" w:rsidRDefault="008003AF" w:rsidP="008003AF">
      <w:r w:rsidRPr="00AA09FB">
        <w:t xml:space="preserve">The introduction into </w:t>
      </w:r>
      <w:r w:rsidRPr="00F03667">
        <w:t>long day</w:t>
      </w:r>
      <w:r w:rsidRPr="00AA09FB">
        <w:t xml:space="preserve"> care can be difficult for children and parents. Children’s welfare and happiness are the priority for </w:t>
      </w:r>
      <w:r>
        <w:t>educators</w:t>
      </w:r>
      <w:r w:rsidRPr="00AA09FB">
        <w:t xml:space="preserve"> when welcoming new children to the </w:t>
      </w:r>
      <w:r>
        <w:t>Service</w:t>
      </w:r>
      <w:r w:rsidRPr="00AA09FB">
        <w:t xml:space="preserve"> and when assisting the family to settle into the </w:t>
      </w:r>
      <w:r>
        <w:t>Service</w:t>
      </w:r>
      <w:r w:rsidRPr="00AA09FB">
        <w:t xml:space="preserve"> environment. It is recognised that families</w:t>
      </w:r>
      <w:r>
        <w:t>’</w:t>
      </w:r>
      <w:r w:rsidRPr="00AA09FB">
        <w:t xml:space="preserve"> needs will vary greatly in the orientation process and individual needs will be </w:t>
      </w:r>
      <w:r>
        <w:t>addressed</w:t>
      </w:r>
      <w:r w:rsidRPr="00AA09FB">
        <w:t>.</w:t>
      </w:r>
    </w:p>
    <w:p w:rsidR="008003AF" w:rsidRPr="00AA09FB" w:rsidRDefault="008003AF" w:rsidP="008003AF">
      <w:r w:rsidRPr="00AA09FB">
        <w:t> The following outlines some helpful hints for parents on s</w:t>
      </w:r>
      <w:r>
        <w:t>ettling their child into care:-</w:t>
      </w:r>
    </w:p>
    <w:p w:rsidR="008003AF" w:rsidRPr="00AA09FB" w:rsidRDefault="008003AF" w:rsidP="008003AF">
      <w:pPr>
        <w:numPr>
          <w:ilvl w:val="0"/>
          <w:numId w:val="41"/>
        </w:numPr>
        <w:spacing w:after="0"/>
      </w:pPr>
      <w:r w:rsidRPr="00AA09FB">
        <w:t>Make sure you familiarise your child with the environment and the people in the environment (children and adults) by coming in for visits before commencing care.</w:t>
      </w:r>
    </w:p>
    <w:p w:rsidR="008003AF" w:rsidRPr="00AA09FB" w:rsidRDefault="008003AF" w:rsidP="008003AF">
      <w:pPr>
        <w:numPr>
          <w:ilvl w:val="0"/>
          <w:numId w:val="41"/>
        </w:numPr>
        <w:spacing w:after="0"/>
      </w:pPr>
      <w:r w:rsidRPr="00AA09FB">
        <w:t>Ease your child into care with short stays to begin with.</w:t>
      </w:r>
    </w:p>
    <w:p w:rsidR="008003AF" w:rsidRPr="00AA09FB" w:rsidRDefault="008003AF" w:rsidP="008003AF">
      <w:pPr>
        <w:numPr>
          <w:ilvl w:val="0"/>
          <w:numId w:val="41"/>
        </w:numPr>
        <w:spacing w:after="0"/>
      </w:pPr>
      <w:r w:rsidRPr="00AA09FB">
        <w:t>Provide a favourite toy, blanket or comforter to support your child when they are separating from you or settling to sleep. This can help your child feel more secure.</w:t>
      </w:r>
    </w:p>
    <w:p w:rsidR="008003AF" w:rsidRPr="00AA09FB" w:rsidRDefault="008003AF" w:rsidP="008003AF">
      <w:pPr>
        <w:numPr>
          <w:ilvl w:val="0"/>
          <w:numId w:val="41"/>
        </w:numPr>
        <w:spacing w:after="0"/>
      </w:pPr>
      <w:r w:rsidRPr="00AA09FB">
        <w:t xml:space="preserve">If your child is unsettled, short visits with </w:t>
      </w:r>
      <w:proofErr w:type="gramStart"/>
      <w:r w:rsidRPr="00AA09FB">
        <w:t>you  will</w:t>
      </w:r>
      <w:proofErr w:type="gramEnd"/>
      <w:r w:rsidRPr="00AA09FB">
        <w:t xml:space="preserve"> help your child to gain trust with an unfamiliar environment. These visits can be made on a day when your child is not booked to attend.</w:t>
      </w:r>
    </w:p>
    <w:p w:rsidR="008003AF" w:rsidRPr="00AA09FB" w:rsidRDefault="008003AF" w:rsidP="008003AF">
      <w:pPr>
        <w:numPr>
          <w:ilvl w:val="0"/>
          <w:numId w:val="41"/>
        </w:numPr>
        <w:spacing w:after="0"/>
      </w:pPr>
      <w:r>
        <w:t>Your child will be reassured when they see positive i</w:t>
      </w:r>
      <w:r w:rsidRPr="00AA09FB">
        <w:t xml:space="preserve">nteractions between </w:t>
      </w:r>
      <w:r>
        <w:t>Educators</w:t>
      </w:r>
      <w:r w:rsidRPr="00AA09FB">
        <w:t xml:space="preserve"> and parents or </w:t>
      </w:r>
      <w:r>
        <w:t xml:space="preserve">Educators and other children, and this will help them </w:t>
      </w:r>
      <w:r w:rsidRPr="00AA09FB">
        <w:t>to establish trust in an unfamiliar setting.</w:t>
      </w:r>
    </w:p>
    <w:p w:rsidR="008003AF" w:rsidRPr="00AA09FB" w:rsidRDefault="008003AF" w:rsidP="008003AF">
      <w:pPr>
        <w:numPr>
          <w:ilvl w:val="0"/>
          <w:numId w:val="41"/>
        </w:numPr>
        <w:spacing w:after="0"/>
      </w:pPr>
      <w:r w:rsidRPr="00AA09FB">
        <w:t xml:space="preserve">Try to talk at home about child care. Mention the names of the </w:t>
      </w:r>
      <w:r>
        <w:t>Educators</w:t>
      </w:r>
      <w:r w:rsidRPr="00AA09FB">
        <w:t xml:space="preserve"> and other children. Talk about the things the child will be able to do at child care that are fun and enjoyable.</w:t>
      </w:r>
    </w:p>
    <w:p w:rsidR="008003AF" w:rsidRPr="00AA09FB" w:rsidRDefault="008003AF" w:rsidP="008003AF">
      <w:pPr>
        <w:numPr>
          <w:ilvl w:val="0"/>
          <w:numId w:val="41"/>
        </w:numPr>
        <w:spacing w:after="0"/>
      </w:pPr>
      <w:r w:rsidRPr="00AA09FB">
        <w:lastRenderedPageBreak/>
        <w:t xml:space="preserve">Talk to the </w:t>
      </w:r>
      <w:r>
        <w:t>Educators</w:t>
      </w:r>
      <w:r w:rsidRPr="00AA09FB">
        <w:t xml:space="preserve"> about your child, for example, what they like to do; successful ways of settling them to sleep; foods they like and dislike and so on. This helps </w:t>
      </w:r>
      <w:r>
        <w:t>Educators</w:t>
      </w:r>
      <w:r w:rsidRPr="00AA09FB">
        <w:t xml:space="preserve"> to get to know your child.</w:t>
      </w:r>
    </w:p>
    <w:p w:rsidR="008003AF" w:rsidRPr="00AA09FB" w:rsidRDefault="008003AF" w:rsidP="008003AF">
      <w:pPr>
        <w:numPr>
          <w:ilvl w:val="0"/>
          <w:numId w:val="41"/>
        </w:numPr>
        <w:spacing w:after="0"/>
      </w:pPr>
      <w:r w:rsidRPr="00AA09FB">
        <w:t xml:space="preserve">When leaving your child it is best to make sure you say goodbye and then leave. Hesitating and not going after you have said your </w:t>
      </w:r>
      <w:r w:rsidR="001D526D" w:rsidRPr="00AA09FB">
        <w:t>goodbye only confuses</w:t>
      </w:r>
      <w:r w:rsidRPr="00AA09FB">
        <w:t xml:space="preserve"> them</w:t>
      </w:r>
      <w:r>
        <w:t>, especially if they are upset</w:t>
      </w:r>
      <w:r w:rsidRPr="00AA09FB">
        <w:t>. Reassure your child that everything is alright and you will return later</w:t>
      </w:r>
      <w:r>
        <w:t>. T</w:t>
      </w:r>
      <w:r w:rsidRPr="00AA09FB">
        <w:t>his can help them to settle.</w:t>
      </w:r>
    </w:p>
    <w:p w:rsidR="008003AF" w:rsidRPr="00AA09FB" w:rsidRDefault="008003AF" w:rsidP="008003AF">
      <w:pPr>
        <w:numPr>
          <w:ilvl w:val="0"/>
          <w:numId w:val="41"/>
        </w:numPr>
        <w:spacing w:after="0"/>
      </w:pPr>
      <w:r w:rsidRPr="00AA09FB">
        <w:t xml:space="preserve">It sometimes helps to establish a routine when leaving. For example, giving your child a cuddle and </w:t>
      </w:r>
      <w:r>
        <w:t xml:space="preserve">then passing them </w:t>
      </w:r>
      <w:r w:rsidRPr="00AA09FB">
        <w:t>a</w:t>
      </w:r>
      <w:r>
        <w:t>n</w:t>
      </w:r>
      <w:r w:rsidRPr="00AA09FB">
        <w:t xml:space="preserve"> </w:t>
      </w:r>
      <w:r>
        <w:t>Educator,</w:t>
      </w:r>
      <w:r w:rsidRPr="00AA09FB">
        <w:t xml:space="preserve"> or sitting down with them </w:t>
      </w:r>
      <w:r>
        <w:t xml:space="preserve">to read a book or </w:t>
      </w:r>
      <w:r w:rsidRPr="00AA09FB">
        <w:t xml:space="preserve">for a short play </w:t>
      </w:r>
      <w:r>
        <w:t xml:space="preserve">before </w:t>
      </w:r>
      <w:r w:rsidRPr="00AA09FB">
        <w:t>leaving.</w:t>
      </w:r>
    </w:p>
    <w:p w:rsidR="008003AF" w:rsidRPr="00AA09FB" w:rsidRDefault="008003AF" w:rsidP="008003AF">
      <w:pPr>
        <w:numPr>
          <w:ilvl w:val="0"/>
          <w:numId w:val="41"/>
        </w:numPr>
        <w:spacing w:after="0"/>
      </w:pPr>
      <w:r w:rsidRPr="00AA09FB">
        <w:t>At first some children protest strongly while others may take a day or two to realise that you are leaving them and begin to protest after several days. Children soon learn that you do return and in the mean time they are well cared for.</w:t>
      </w:r>
    </w:p>
    <w:p w:rsidR="008003AF" w:rsidRDefault="008003AF" w:rsidP="007469C5"/>
    <w:p w:rsidR="00C26182" w:rsidRPr="00C505AF" w:rsidRDefault="00C26182" w:rsidP="00C26182">
      <w:pPr>
        <w:pStyle w:val="Heading2"/>
      </w:pPr>
      <w:bookmarkStart w:id="10" w:name="_Toc21610852"/>
      <w:r w:rsidRPr="00C505AF">
        <w:t xml:space="preserve">Other </w:t>
      </w:r>
      <w:r w:rsidR="007B2228">
        <w:t>I</w:t>
      </w:r>
      <w:r w:rsidRPr="00C505AF">
        <w:t xml:space="preserve">nformation </w:t>
      </w:r>
      <w:r w:rsidR="007B2228">
        <w:t>A</w:t>
      </w:r>
      <w:r w:rsidRPr="00C505AF">
        <w:t xml:space="preserve">bout our </w:t>
      </w:r>
      <w:r w:rsidR="007B2228">
        <w:t>S</w:t>
      </w:r>
      <w:r w:rsidRPr="00C505AF">
        <w:t>ervice’s</w:t>
      </w:r>
      <w:r w:rsidR="007B2228">
        <w:t xml:space="preserve"> Enrolment</w:t>
      </w:r>
      <w:bookmarkEnd w:id="10"/>
    </w:p>
    <w:p w:rsidR="00C26182" w:rsidRPr="00C505AF" w:rsidRDefault="00C26182" w:rsidP="00141E91">
      <w:r w:rsidRPr="00C505AF">
        <w:t xml:space="preserve">We will try and accommodate families so that children from the same family can attend our service. </w:t>
      </w:r>
      <w:r w:rsidR="00141E91">
        <w:t xml:space="preserve"> </w:t>
      </w:r>
      <w:r w:rsidRPr="00C505AF">
        <w:t>This will be carried out in line with our obligations under the Priority of Access Policy.</w:t>
      </w:r>
    </w:p>
    <w:p w:rsidR="00C26182" w:rsidRPr="00C505AF" w:rsidRDefault="00C26182" w:rsidP="00141E91">
      <w:r w:rsidRPr="00C505AF">
        <w:t>We encourage all families to consider immunising their children.</w:t>
      </w:r>
      <w:r w:rsidR="00141E91">
        <w:t xml:space="preserve"> </w:t>
      </w:r>
      <w:r w:rsidRPr="00C505AF">
        <w:t xml:space="preserve"> Please see our Immunisation Policy for further information. </w:t>
      </w:r>
    </w:p>
    <w:p w:rsidR="00AC5F72" w:rsidRDefault="00C26182" w:rsidP="008003AF">
      <w:r w:rsidRPr="00A41BEC">
        <w:t xml:space="preserve">In accordance with the National Law and Regulations, our educators will support each child to manage their own behaviour, respond appropriately to the behaviour of other children and communicate effectively to resolve conflicts. </w:t>
      </w:r>
      <w:r w:rsidR="00141E91">
        <w:t xml:space="preserve"> </w:t>
      </w:r>
      <w:r w:rsidRPr="00A41BEC">
        <w:t>We will also work with each child’s family to support any children with diagnosed behaviour and social difficulties.</w:t>
      </w:r>
      <w:r w:rsidR="00141E91">
        <w:t xml:space="preserve"> </w:t>
      </w:r>
      <w:r w:rsidRPr="00A41BEC">
        <w:t xml:space="preserve"> However, a child’s enrolment at our se</w:t>
      </w:r>
      <w:r w:rsidR="00141E91">
        <w:t>rvice may be terminated if the N</w:t>
      </w:r>
      <w:r w:rsidRPr="00A41BEC">
        <w:t xml:space="preserve">ominated </w:t>
      </w:r>
      <w:r w:rsidR="00141E91">
        <w:t>S</w:t>
      </w:r>
      <w:r w:rsidRPr="00A41BEC">
        <w:t>upervisor decides the child’s behaviour threa</w:t>
      </w:r>
      <w:r w:rsidR="00141E91">
        <w:t>tens the safety, health or well</w:t>
      </w:r>
      <w:r w:rsidRPr="00A41BEC">
        <w:t xml:space="preserve">being of any other child at the service. </w:t>
      </w:r>
    </w:p>
    <w:p w:rsidR="00C26182" w:rsidRPr="00251CC7" w:rsidRDefault="00C26182" w:rsidP="009C783B">
      <w:pPr>
        <w:pStyle w:val="Heading2"/>
      </w:pPr>
      <w:bookmarkStart w:id="11" w:name="_Toc21610853"/>
      <w:r>
        <w:t xml:space="preserve">Information and </w:t>
      </w:r>
      <w:r w:rsidRPr="00251CC7">
        <w:t xml:space="preserve">Authorisations to be kept in </w:t>
      </w:r>
      <w:r>
        <w:t>the E</w:t>
      </w:r>
      <w:r w:rsidRPr="00251CC7">
        <w:t xml:space="preserve">nrolment </w:t>
      </w:r>
      <w:r>
        <w:t>R</w:t>
      </w:r>
      <w:r w:rsidRPr="00251CC7">
        <w:t>ecord</w:t>
      </w:r>
      <w:bookmarkEnd w:id="11"/>
    </w:p>
    <w:p w:rsidR="00C26182" w:rsidRDefault="00C26182" w:rsidP="00C26182">
      <w:r>
        <w:t xml:space="preserve">Our Record Keeping and Retention Policy </w:t>
      </w:r>
      <w:proofErr w:type="gramStart"/>
      <w:r>
        <w:t>outlines</w:t>
      </w:r>
      <w:proofErr w:type="gramEnd"/>
      <w:r>
        <w:t xml:space="preserve"> the information and authorisations that we will include in all child enrolment records.  </w:t>
      </w:r>
    </w:p>
    <w:p w:rsidR="006822AE" w:rsidRPr="00E5550A" w:rsidRDefault="00162088" w:rsidP="00C03979">
      <w:pPr>
        <w:pStyle w:val="Heading1"/>
      </w:pPr>
      <w:bookmarkStart w:id="12" w:name="_Toc21610854"/>
      <w:r w:rsidRPr="00E5550A">
        <w:t>P</w:t>
      </w:r>
      <w:r w:rsidR="00C03979">
        <w:t>riority of Access</w:t>
      </w:r>
      <w:bookmarkEnd w:id="12"/>
    </w:p>
    <w:p w:rsidR="0077415B" w:rsidRPr="00C505AF" w:rsidRDefault="0077415B" w:rsidP="0077415B">
      <w:pPr>
        <w:rPr>
          <w:rFonts w:cs="Calibri"/>
        </w:rPr>
      </w:pPr>
      <w:r w:rsidRPr="00C505AF">
        <w:rPr>
          <w:rFonts w:cs="Calibri"/>
        </w:rPr>
        <w:t xml:space="preserve">Children who are enrolled at the service or whose families are seeking a place at the service will be given Priority of Access in accordance with the guidelines that have been established by the Department of Family and Community Services and Indigenous Affairs. </w:t>
      </w:r>
    </w:p>
    <w:p w:rsidR="0077415B" w:rsidRPr="00C505AF" w:rsidRDefault="0077415B" w:rsidP="0077415B">
      <w:pPr>
        <w:rPr>
          <w:rFonts w:cs="Calibri"/>
        </w:rPr>
      </w:pPr>
      <w:r w:rsidRPr="00C505AF">
        <w:rPr>
          <w:rFonts w:cs="Calibri"/>
        </w:rPr>
        <w:t xml:space="preserve">Below are the Priority of Access levels which the </w:t>
      </w:r>
      <w:r>
        <w:rPr>
          <w:rFonts w:cs="Calibri"/>
        </w:rPr>
        <w:t>s</w:t>
      </w:r>
      <w:r w:rsidRPr="00C505AF">
        <w:rPr>
          <w:rFonts w:cs="Calibri"/>
        </w:rPr>
        <w:t>ervice must follow when filling vacancies.</w:t>
      </w:r>
    </w:p>
    <w:p w:rsidR="0077415B" w:rsidRPr="00C505AF" w:rsidRDefault="0077415B" w:rsidP="00D372DA">
      <w:pPr>
        <w:numPr>
          <w:ilvl w:val="0"/>
          <w:numId w:val="4"/>
        </w:numPr>
        <w:ind w:left="709" w:hanging="425"/>
        <w:contextualSpacing/>
        <w:rPr>
          <w:rFonts w:cs="Calibri"/>
        </w:rPr>
      </w:pPr>
      <w:r w:rsidRPr="00C505AF">
        <w:rPr>
          <w:rFonts w:cs="Calibri"/>
        </w:rPr>
        <w:t>A child at risk of serious abuse of neglect.</w:t>
      </w:r>
    </w:p>
    <w:p w:rsidR="0077415B" w:rsidRPr="00C505AF" w:rsidRDefault="0077415B" w:rsidP="0077415B">
      <w:pPr>
        <w:ind w:left="709" w:hanging="425"/>
        <w:contextualSpacing/>
        <w:rPr>
          <w:rFonts w:cs="Calibri"/>
        </w:rPr>
      </w:pPr>
      <w:r w:rsidRPr="00C505AF">
        <w:rPr>
          <w:rFonts w:cs="Calibri"/>
        </w:rPr>
        <w:t>2.</w:t>
      </w:r>
      <w:r w:rsidRPr="00C505AF">
        <w:rPr>
          <w:rFonts w:cs="Calibri"/>
        </w:rPr>
        <w:tab/>
        <w:t xml:space="preserve">A child of a single parent/guardian who satisfies, or of parents/guardians who both satisfy the work/training/study test under Section 14 of the </w:t>
      </w:r>
      <w:r w:rsidRPr="0077415B">
        <w:rPr>
          <w:rFonts w:cs="Calibri"/>
          <w:i/>
        </w:rPr>
        <w:t>Family Assistance Legislation Amendment (Child Care) Act</w:t>
      </w:r>
      <w:r w:rsidRPr="00C505AF">
        <w:rPr>
          <w:rFonts w:cs="Calibri"/>
        </w:rPr>
        <w:t xml:space="preserve"> 2010.</w:t>
      </w:r>
    </w:p>
    <w:p w:rsidR="0077415B" w:rsidRPr="00C505AF" w:rsidRDefault="0077415B" w:rsidP="0077415B">
      <w:pPr>
        <w:ind w:left="709" w:hanging="425"/>
        <w:rPr>
          <w:rFonts w:cs="Calibri"/>
        </w:rPr>
      </w:pPr>
      <w:r>
        <w:rPr>
          <w:rFonts w:cs="Calibri"/>
        </w:rPr>
        <w:t>3.</w:t>
      </w:r>
      <w:r w:rsidRPr="00C505AF">
        <w:rPr>
          <w:rFonts w:cs="Calibri"/>
        </w:rPr>
        <w:tab/>
        <w:t xml:space="preserve">Any other child. </w:t>
      </w:r>
    </w:p>
    <w:p w:rsidR="0077415B" w:rsidRPr="00C505AF" w:rsidRDefault="0077415B" w:rsidP="0077415B">
      <w:pPr>
        <w:rPr>
          <w:rFonts w:cs="Calibri"/>
        </w:rPr>
      </w:pPr>
      <w:r w:rsidRPr="00C505AF">
        <w:rPr>
          <w:rFonts w:cs="Calibri"/>
        </w:rPr>
        <w:lastRenderedPageBreak/>
        <w:t>Within these three categories priority is also given to the following children:</w:t>
      </w:r>
    </w:p>
    <w:p w:rsidR="0077415B" w:rsidRPr="00C505AF" w:rsidRDefault="0077415B" w:rsidP="00D372DA">
      <w:pPr>
        <w:numPr>
          <w:ilvl w:val="0"/>
          <w:numId w:val="3"/>
        </w:numPr>
        <w:ind w:left="714" w:hanging="357"/>
        <w:contextualSpacing/>
        <w:rPr>
          <w:rFonts w:cs="Calibri"/>
        </w:rPr>
      </w:pPr>
      <w:r w:rsidRPr="00C505AF">
        <w:rPr>
          <w:rFonts w:cs="Calibri"/>
        </w:rPr>
        <w:t>Children in Aboriginal and Torres Strait Islander families.</w:t>
      </w:r>
    </w:p>
    <w:p w:rsidR="0077415B" w:rsidRPr="00C505AF" w:rsidRDefault="0077415B" w:rsidP="00D372DA">
      <w:pPr>
        <w:numPr>
          <w:ilvl w:val="0"/>
          <w:numId w:val="3"/>
        </w:numPr>
        <w:ind w:left="714" w:hanging="357"/>
        <w:contextualSpacing/>
        <w:rPr>
          <w:rFonts w:cs="Calibri"/>
        </w:rPr>
      </w:pPr>
      <w:r w:rsidRPr="00C505AF">
        <w:rPr>
          <w:rFonts w:cs="Calibri"/>
        </w:rPr>
        <w:t>Children in families which include a disabled person.</w:t>
      </w:r>
    </w:p>
    <w:p w:rsidR="0077415B" w:rsidRPr="00C505AF" w:rsidRDefault="0077415B" w:rsidP="00D372DA">
      <w:pPr>
        <w:numPr>
          <w:ilvl w:val="0"/>
          <w:numId w:val="3"/>
        </w:numPr>
        <w:ind w:left="714" w:hanging="357"/>
        <w:contextualSpacing/>
        <w:rPr>
          <w:rFonts w:cs="Calibri"/>
        </w:rPr>
      </w:pPr>
      <w:r w:rsidRPr="00C505AF">
        <w:rPr>
          <w:rFonts w:cs="Calibri"/>
        </w:rPr>
        <w:t>Children in families on low income.</w:t>
      </w:r>
    </w:p>
    <w:p w:rsidR="0077415B" w:rsidRPr="00C505AF" w:rsidRDefault="0077415B" w:rsidP="00D372DA">
      <w:pPr>
        <w:numPr>
          <w:ilvl w:val="0"/>
          <w:numId w:val="3"/>
        </w:numPr>
        <w:ind w:left="714" w:hanging="357"/>
        <w:contextualSpacing/>
        <w:rPr>
          <w:rFonts w:cs="Calibri"/>
        </w:rPr>
      </w:pPr>
      <w:r w:rsidRPr="00C505AF">
        <w:rPr>
          <w:rFonts w:cs="Calibri"/>
        </w:rPr>
        <w:t>Children in families from culturally and linguistically diverse backgrounds.</w:t>
      </w:r>
    </w:p>
    <w:p w:rsidR="0077415B" w:rsidRPr="00C505AF" w:rsidRDefault="0077415B" w:rsidP="00D372DA">
      <w:pPr>
        <w:numPr>
          <w:ilvl w:val="0"/>
          <w:numId w:val="3"/>
        </w:numPr>
        <w:ind w:left="714" w:hanging="357"/>
        <w:contextualSpacing/>
        <w:rPr>
          <w:rFonts w:cs="Calibri"/>
        </w:rPr>
      </w:pPr>
      <w:r w:rsidRPr="00C505AF">
        <w:rPr>
          <w:rFonts w:cs="Calibri"/>
        </w:rPr>
        <w:t>Children in socially isolated families.</w:t>
      </w:r>
    </w:p>
    <w:p w:rsidR="0077415B" w:rsidRPr="00C505AF" w:rsidRDefault="0077415B" w:rsidP="00D372DA">
      <w:pPr>
        <w:numPr>
          <w:ilvl w:val="0"/>
          <w:numId w:val="3"/>
        </w:numPr>
        <w:ind w:left="714" w:hanging="357"/>
        <w:rPr>
          <w:rFonts w:cs="Calibri"/>
        </w:rPr>
      </w:pPr>
      <w:r w:rsidRPr="00C505AF">
        <w:rPr>
          <w:rFonts w:cs="Calibri"/>
        </w:rPr>
        <w:t>Children of single parents/guardian.</w:t>
      </w:r>
    </w:p>
    <w:p w:rsidR="0077415B" w:rsidRPr="00C505AF" w:rsidRDefault="0077415B" w:rsidP="0077415B">
      <w:pPr>
        <w:rPr>
          <w:rFonts w:cs="Calibri"/>
        </w:rPr>
      </w:pPr>
      <w:r w:rsidRPr="00C505AF">
        <w:rPr>
          <w:rFonts w:cs="Calibri"/>
        </w:rPr>
        <w:t xml:space="preserve">Upon enrolment families will be notified of their priority and advised that if the service has no vacancies and their child’s position is a priority 3 under the Priority of Access Guidelines, it may be required that their child leave or reduce their days in order to make a place for a higher priority child. </w:t>
      </w:r>
    </w:p>
    <w:p w:rsidR="006822AE" w:rsidRPr="00E5550A" w:rsidRDefault="006822AE" w:rsidP="00C03979">
      <w:pPr>
        <w:pStyle w:val="Heading1"/>
      </w:pPr>
      <w:bookmarkStart w:id="13" w:name="_Toc21610855"/>
      <w:r w:rsidRPr="00E5550A">
        <w:t>A</w:t>
      </w:r>
      <w:r w:rsidR="00C03979">
        <w:t>rrival and Departure</w:t>
      </w:r>
      <w:bookmarkEnd w:id="13"/>
    </w:p>
    <w:p w:rsidR="00AC5F72" w:rsidRDefault="006822AE" w:rsidP="00C03979">
      <w:r w:rsidRPr="00E5550A">
        <w:t>Parents</w:t>
      </w:r>
      <w:r w:rsidR="00C03979">
        <w:t>,</w:t>
      </w:r>
      <w:r w:rsidR="00666E03">
        <w:t xml:space="preserve"> or a</w:t>
      </w:r>
      <w:r w:rsidR="007B1C65">
        <w:t>n authorised</w:t>
      </w:r>
      <w:r w:rsidR="00666E03">
        <w:t xml:space="preserve"> responsible person</w:t>
      </w:r>
      <w:r w:rsidR="00D65D2D">
        <w:t>, (if under age at the discretion of the Nominated Supervisor)</w:t>
      </w:r>
      <w:r w:rsidR="00C03979">
        <w:t>,</w:t>
      </w:r>
      <w:r w:rsidRPr="00E5550A">
        <w:t xml:space="preserve"> are</w:t>
      </w:r>
      <w:r w:rsidR="00C03979">
        <w:t xml:space="preserve"> to bring their child</w:t>
      </w:r>
      <w:r w:rsidR="007B1C65">
        <w:t>/children</w:t>
      </w:r>
      <w:r w:rsidR="00C03979">
        <w:t xml:space="preserve"> into the c</w:t>
      </w:r>
      <w:r w:rsidRPr="00E5550A">
        <w:t xml:space="preserve">entre and make contact with a member of staff before leaving the </w:t>
      </w:r>
      <w:r w:rsidR="007B1C65">
        <w:t>service</w:t>
      </w:r>
      <w:r w:rsidRPr="00E5550A">
        <w:t>.  Children are not to be dropped off at the gate.</w:t>
      </w:r>
      <w:r w:rsidR="00162088" w:rsidRPr="00E5550A">
        <w:t xml:space="preserve">  A</w:t>
      </w:r>
      <w:r w:rsidRPr="00E5550A">
        <w:t xml:space="preserve">ll children must be signed in and </w:t>
      </w:r>
      <w:r w:rsidR="007B1C65">
        <w:t xml:space="preserve">signed </w:t>
      </w:r>
      <w:r w:rsidRPr="00E5550A">
        <w:t>out each day.</w:t>
      </w:r>
      <w:r w:rsidR="00162088" w:rsidRPr="00E5550A">
        <w:t xml:space="preserve">  If an unauthorised person is to collect the child parents are required to</w:t>
      </w:r>
      <w:r w:rsidRPr="00E5550A">
        <w:t xml:space="preserve"> sign an authority for another person to collect the child.  Staff may ask for photo identification.</w:t>
      </w:r>
      <w:r w:rsidR="007B1C65">
        <w:t xml:space="preserve"> </w:t>
      </w:r>
      <w:r w:rsidRPr="00E5550A">
        <w:t xml:space="preserve"> If a child is to be collected by a person other than</w:t>
      </w:r>
      <w:r w:rsidR="00CD7122">
        <w:t xml:space="preserve"> those listed on the Emergency </w:t>
      </w:r>
    </w:p>
    <w:p w:rsidR="007C6B09" w:rsidRPr="00E5550A" w:rsidRDefault="00CD7122" w:rsidP="00C03979">
      <w:r>
        <w:t xml:space="preserve">Contact/Authority to </w:t>
      </w:r>
      <w:r w:rsidR="001E1930">
        <w:t>collect</w:t>
      </w:r>
      <w:r>
        <w:t xml:space="preserve"> form, </w:t>
      </w:r>
      <w:r w:rsidR="006822AE" w:rsidRPr="00E5550A">
        <w:t xml:space="preserve">staff must be informed and details </w:t>
      </w:r>
      <w:r w:rsidR="002927CE">
        <w:t>must be</w:t>
      </w:r>
      <w:r w:rsidR="006822AE" w:rsidRPr="00E5550A">
        <w:t xml:space="preserve"> documented in the </w:t>
      </w:r>
      <w:r w:rsidR="008649C0">
        <w:t xml:space="preserve">Childs enrolment and on the QK sign in. </w:t>
      </w:r>
    </w:p>
    <w:p w:rsidR="002C7989" w:rsidRPr="00E5550A" w:rsidRDefault="006822AE" w:rsidP="004D0BD3">
      <w:pPr>
        <w:rPr>
          <w:b/>
        </w:rPr>
      </w:pPr>
      <w:r w:rsidRPr="00E5550A">
        <w:rPr>
          <w:b/>
        </w:rPr>
        <w:t xml:space="preserve">For security purposes </w:t>
      </w:r>
      <w:r w:rsidR="00E543B3" w:rsidRPr="00E5550A">
        <w:rPr>
          <w:b/>
        </w:rPr>
        <w:t xml:space="preserve">we ask that </w:t>
      </w:r>
      <w:r w:rsidRPr="00E5550A">
        <w:rPr>
          <w:b/>
        </w:rPr>
        <w:t xml:space="preserve">the door code </w:t>
      </w:r>
      <w:r w:rsidR="008649C0">
        <w:rPr>
          <w:b/>
        </w:rPr>
        <w:t>and each contact persons QK code not be given to anyone else, staff if let other members in the door.</w:t>
      </w:r>
    </w:p>
    <w:p w:rsidR="007C6B09" w:rsidRPr="00E5550A" w:rsidRDefault="00EA2AE7" w:rsidP="00EA2AE7">
      <w:pPr>
        <w:pStyle w:val="Heading1"/>
      </w:pPr>
      <w:bookmarkStart w:id="14" w:name="_Toc21610856"/>
      <w:r>
        <w:t>Additional Needs</w:t>
      </w:r>
      <w:bookmarkEnd w:id="14"/>
    </w:p>
    <w:p w:rsidR="002C7989" w:rsidRDefault="007C6B09" w:rsidP="00EA2AE7">
      <w:r w:rsidRPr="00E5550A">
        <w:t xml:space="preserve">The </w:t>
      </w:r>
      <w:r w:rsidR="00EA2AE7">
        <w:t xml:space="preserve">Berrigan Children’s </w:t>
      </w:r>
      <w:r w:rsidRPr="00E5550A">
        <w:t xml:space="preserve">Centre </w:t>
      </w:r>
      <w:r w:rsidR="00E543B3" w:rsidRPr="00E5550A">
        <w:t xml:space="preserve">welcomes </w:t>
      </w:r>
      <w:r w:rsidRPr="00E5550A">
        <w:t xml:space="preserve">children with additional needs.  </w:t>
      </w:r>
      <w:r w:rsidR="00E543B3" w:rsidRPr="00E5550A">
        <w:t>It is important to discuss with the centre any additional needs your child may have</w:t>
      </w:r>
      <w:r w:rsidR="0065118B" w:rsidRPr="00E5550A">
        <w:t xml:space="preserve">, to </w:t>
      </w:r>
      <w:r w:rsidR="00EA2AE7">
        <w:t>e</w:t>
      </w:r>
      <w:r w:rsidR="0065118B" w:rsidRPr="00E5550A">
        <w:t>nsure</w:t>
      </w:r>
      <w:r w:rsidR="00E543B3" w:rsidRPr="00E5550A">
        <w:t xml:space="preserve"> the best and most developmentally appropriate individual program can be tailored to support any </w:t>
      </w:r>
      <w:r w:rsidR="0065118B" w:rsidRPr="00E5550A">
        <w:t>additional assistance required</w:t>
      </w:r>
      <w:r w:rsidR="00E543B3" w:rsidRPr="00E5550A">
        <w:t xml:space="preserve">. </w:t>
      </w:r>
      <w:r w:rsidR="00376EFE">
        <w:t xml:space="preserve"> The</w:t>
      </w:r>
      <w:r w:rsidR="00E543B3" w:rsidRPr="00E5550A">
        <w:t xml:space="preserve"> Berrigan Childre</w:t>
      </w:r>
      <w:r w:rsidR="00725378">
        <w:t xml:space="preserve">n’s Centre works closely with the Berrigan Shire Council’s </w:t>
      </w:r>
      <w:r w:rsidR="00E543B3" w:rsidRPr="00E5550A">
        <w:t xml:space="preserve">Early Intervention </w:t>
      </w:r>
      <w:r w:rsidR="00EA2AE7">
        <w:t>O</w:t>
      </w:r>
      <w:r w:rsidR="00E543B3" w:rsidRPr="00E5550A">
        <w:t xml:space="preserve">fficer </w:t>
      </w:r>
      <w:r w:rsidR="0065118B" w:rsidRPr="00E5550A">
        <w:t>when needed and any additional support</w:t>
      </w:r>
      <w:r w:rsidR="00666E03">
        <w:t xml:space="preserve"> such as speech</w:t>
      </w:r>
      <w:r w:rsidR="00EA2AE7">
        <w:t xml:space="preserve"> therapy</w:t>
      </w:r>
      <w:r w:rsidR="00666E03">
        <w:t xml:space="preserve"> or occupational therapy </w:t>
      </w:r>
      <w:r w:rsidR="0065118B" w:rsidRPr="00E5550A">
        <w:t xml:space="preserve">is available to </w:t>
      </w:r>
      <w:r w:rsidR="00EA2AE7">
        <w:t>e</w:t>
      </w:r>
      <w:r w:rsidR="0065118B" w:rsidRPr="00E5550A">
        <w:t>nsure the inclusion of all children</w:t>
      </w:r>
      <w:r w:rsidR="00E543B3" w:rsidRPr="00E5550A">
        <w:t>.</w:t>
      </w:r>
    </w:p>
    <w:p w:rsidR="00F913BE" w:rsidRDefault="00F913BE" w:rsidP="00F913BE">
      <w:r>
        <w:t>In accordance with the Early Years Learning Framework (</w:t>
      </w:r>
      <w:proofErr w:type="spellStart"/>
      <w:r>
        <w:t>EYLF</w:t>
      </w:r>
      <w:proofErr w:type="spellEnd"/>
      <w:r>
        <w:t xml:space="preserve">) inclusion </w:t>
      </w:r>
      <w:r w:rsidRPr="00487D79">
        <w:t xml:space="preserve">involves taking into account all children’s social, cultural and linguistic diversity (including learning styles, abilities, disabilities, gender, family circumstances and geographic location) in curriculum-decision making processes. </w:t>
      </w:r>
      <w:r>
        <w:t xml:space="preserve"> </w:t>
      </w:r>
      <w:r w:rsidRPr="00487D79">
        <w:t>The intent is to ensure that all children’s experiences are recognised and valued, and that all children have equitable access to resources and participation, and opportunities to demonstrate their l</w:t>
      </w:r>
      <w:r>
        <w:t xml:space="preserve">earning and to value difference.  </w:t>
      </w:r>
    </w:p>
    <w:p w:rsidR="007C6B09" w:rsidRPr="00725378" w:rsidRDefault="00725378" w:rsidP="00725378">
      <w:pPr>
        <w:pStyle w:val="Heading1"/>
      </w:pPr>
      <w:bookmarkStart w:id="15" w:name="_Toc21610857"/>
      <w:r>
        <w:lastRenderedPageBreak/>
        <w:t>Fees</w:t>
      </w:r>
      <w:bookmarkEnd w:id="15"/>
    </w:p>
    <w:p w:rsidR="00E5550A" w:rsidRDefault="007C6B09" w:rsidP="00FF5C6C">
      <w:pPr>
        <w:pStyle w:val="Heading2"/>
      </w:pPr>
      <w:bookmarkStart w:id="16" w:name="_Toc21610858"/>
      <w:r w:rsidRPr="00A83583">
        <w:t>Long Day C</w:t>
      </w:r>
      <w:r w:rsidR="00E5550A" w:rsidRPr="00A83583">
        <w:t>are</w:t>
      </w:r>
      <w:bookmarkEnd w:id="16"/>
    </w:p>
    <w:p w:rsidR="002536EB" w:rsidRPr="002536EB" w:rsidRDefault="002536EB" w:rsidP="002536EB">
      <w:r>
        <w:t xml:space="preserve">The fees for the education and care of your child/children are reviewed annually and may increase.  In the event of any increase in fees, you will be notified of the reason why there is an increase and the date the increase will commence.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02"/>
        <w:gridCol w:w="3203"/>
      </w:tblGrid>
      <w:tr w:rsidR="00A83583" w:rsidRPr="00FF5C6C" w:rsidTr="00AB585D">
        <w:trPr>
          <w:trHeight w:val="454"/>
        </w:trPr>
        <w:tc>
          <w:tcPr>
            <w:tcW w:w="3202" w:type="dxa"/>
            <w:vAlign w:val="center"/>
          </w:tcPr>
          <w:p w:rsidR="00A83583" w:rsidRPr="00FF5C6C" w:rsidRDefault="00A83583" w:rsidP="0004749A">
            <w:pPr>
              <w:jc w:val="center"/>
              <w:rPr>
                <w:b/>
              </w:rPr>
            </w:pPr>
            <w:r w:rsidRPr="00FF5C6C">
              <w:rPr>
                <w:b/>
              </w:rPr>
              <w:t>Infant Room</w:t>
            </w:r>
          </w:p>
        </w:tc>
        <w:tc>
          <w:tcPr>
            <w:tcW w:w="3202" w:type="dxa"/>
            <w:vAlign w:val="center"/>
          </w:tcPr>
          <w:p w:rsidR="00A83583" w:rsidRPr="00FF5C6C" w:rsidRDefault="00A83583" w:rsidP="0004749A">
            <w:pPr>
              <w:jc w:val="center"/>
              <w:rPr>
                <w:b/>
              </w:rPr>
            </w:pPr>
            <w:r w:rsidRPr="00FF5C6C">
              <w:rPr>
                <w:b/>
              </w:rPr>
              <w:t>Toddler Room</w:t>
            </w:r>
          </w:p>
        </w:tc>
        <w:tc>
          <w:tcPr>
            <w:tcW w:w="3203" w:type="dxa"/>
            <w:vAlign w:val="center"/>
          </w:tcPr>
          <w:p w:rsidR="00A83583" w:rsidRPr="00FF5C6C" w:rsidRDefault="00A83583" w:rsidP="0004749A">
            <w:pPr>
              <w:jc w:val="center"/>
              <w:rPr>
                <w:b/>
              </w:rPr>
            </w:pPr>
            <w:r w:rsidRPr="00FF5C6C">
              <w:rPr>
                <w:b/>
              </w:rPr>
              <w:t>Preschool Room</w:t>
            </w:r>
          </w:p>
        </w:tc>
      </w:tr>
      <w:tr w:rsidR="00A83583" w:rsidTr="00AB585D">
        <w:trPr>
          <w:trHeight w:val="454"/>
        </w:trPr>
        <w:tc>
          <w:tcPr>
            <w:tcW w:w="3202" w:type="dxa"/>
            <w:vAlign w:val="center"/>
          </w:tcPr>
          <w:p w:rsidR="00A83583" w:rsidRDefault="00FF5C6C" w:rsidP="00AB585D">
            <w:pPr>
              <w:jc w:val="center"/>
            </w:pPr>
            <w:r>
              <w:t>0</w:t>
            </w:r>
            <w:r w:rsidR="00A5388A">
              <w:t xml:space="preserve"> – 2 age group</w:t>
            </w:r>
          </w:p>
        </w:tc>
        <w:tc>
          <w:tcPr>
            <w:tcW w:w="3202" w:type="dxa"/>
            <w:vAlign w:val="center"/>
          </w:tcPr>
          <w:p w:rsidR="00A83583" w:rsidRDefault="00A5388A" w:rsidP="00AB585D">
            <w:pPr>
              <w:jc w:val="center"/>
            </w:pPr>
            <w:r>
              <w:t>2 – 3 age group</w:t>
            </w:r>
          </w:p>
        </w:tc>
        <w:tc>
          <w:tcPr>
            <w:tcW w:w="3203" w:type="dxa"/>
            <w:vAlign w:val="center"/>
          </w:tcPr>
          <w:p w:rsidR="00A83583" w:rsidRDefault="00A5388A" w:rsidP="00AB585D">
            <w:pPr>
              <w:jc w:val="center"/>
            </w:pPr>
            <w:r>
              <w:t>3 – 5 age group</w:t>
            </w:r>
          </w:p>
        </w:tc>
      </w:tr>
      <w:tr w:rsidR="00E934C7" w:rsidTr="00AB585D">
        <w:trPr>
          <w:trHeight w:val="454"/>
        </w:trPr>
        <w:tc>
          <w:tcPr>
            <w:tcW w:w="3202" w:type="dxa"/>
            <w:vAlign w:val="center"/>
          </w:tcPr>
          <w:p w:rsidR="00E934C7" w:rsidRDefault="00B352E6" w:rsidP="00AB585D">
            <w:pPr>
              <w:jc w:val="center"/>
            </w:pPr>
            <w:r>
              <w:t>86</w:t>
            </w:r>
            <w:r w:rsidR="00842DC0">
              <w:t>.00</w:t>
            </w:r>
            <w:r>
              <w:t xml:space="preserve"> per day</w:t>
            </w:r>
          </w:p>
        </w:tc>
        <w:tc>
          <w:tcPr>
            <w:tcW w:w="3202" w:type="dxa"/>
            <w:vAlign w:val="center"/>
          </w:tcPr>
          <w:p w:rsidR="00E934C7" w:rsidRDefault="00B352E6" w:rsidP="00AB585D">
            <w:pPr>
              <w:jc w:val="center"/>
            </w:pPr>
            <w:r>
              <w:t>86</w:t>
            </w:r>
            <w:r w:rsidR="00842DC0">
              <w:t>.00</w:t>
            </w:r>
            <w:r w:rsidR="00E934C7">
              <w:t xml:space="preserve"> per day</w:t>
            </w:r>
          </w:p>
        </w:tc>
        <w:tc>
          <w:tcPr>
            <w:tcW w:w="3203" w:type="dxa"/>
            <w:vAlign w:val="center"/>
          </w:tcPr>
          <w:p w:rsidR="00E934C7" w:rsidRDefault="00B352E6" w:rsidP="00AB585D">
            <w:pPr>
              <w:jc w:val="center"/>
            </w:pPr>
            <w:r>
              <w:t>$86</w:t>
            </w:r>
            <w:r w:rsidR="00842DC0">
              <w:t>.00 per day</w:t>
            </w:r>
          </w:p>
        </w:tc>
      </w:tr>
      <w:tr w:rsidR="00E934C7" w:rsidTr="00AB585D">
        <w:trPr>
          <w:trHeight w:val="454"/>
        </w:trPr>
        <w:tc>
          <w:tcPr>
            <w:tcW w:w="3202" w:type="dxa"/>
            <w:vAlign w:val="center"/>
          </w:tcPr>
          <w:p w:rsidR="00E934C7" w:rsidRDefault="00E429CD" w:rsidP="00AB585D">
            <w:pPr>
              <w:jc w:val="center"/>
            </w:pPr>
            <w:r>
              <w:t>$41</w:t>
            </w:r>
            <w:r w:rsidR="008649C0">
              <w:t>0.00 per week</w:t>
            </w:r>
          </w:p>
        </w:tc>
        <w:tc>
          <w:tcPr>
            <w:tcW w:w="3202" w:type="dxa"/>
            <w:vAlign w:val="center"/>
          </w:tcPr>
          <w:p w:rsidR="00E934C7" w:rsidRDefault="00E934C7" w:rsidP="00AB585D">
            <w:pPr>
              <w:jc w:val="center"/>
            </w:pPr>
          </w:p>
        </w:tc>
        <w:tc>
          <w:tcPr>
            <w:tcW w:w="3203" w:type="dxa"/>
            <w:vAlign w:val="center"/>
          </w:tcPr>
          <w:p w:rsidR="00E934C7" w:rsidRDefault="00E934C7" w:rsidP="00AB585D">
            <w:pPr>
              <w:jc w:val="center"/>
            </w:pPr>
          </w:p>
        </w:tc>
      </w:tr>
    </w:tbl>
    <w:p w:rsidR="007C6B09" w:rsidRPr="00725378" w:rsidRDefault="00CF1B46" w:rsidP="00AB585D">
      <w:pPr>
        <w:pStyle w:val="Heading2"/>
      </w:pPr>
      <w:bookmarkStart w:id="17" w:name="_Toc21610859"/>
      <w:r>
        <w:t>After S</w:t>
      </w:r>
      <w:r w:rsidR="007C6B09" w:rsidRPr="00725378">
        <w:t>chool Care</w:t>
      </w:r>
      <w:bookmarkEnd w:id="17"/>
      <w:r w:rsidR="007C6B09" w:rsidRPr="00725378">
        <w:t xml:space="preserve"> </w:t>
      </w:r>
    </w:p>
    <w:p w:rsidR="005C0ADB" w:rsidRDefault="00842DC0" w:rsidP="009B55D9">
      <w:pPr>
        <w:pStyle w:val="ListParagraph"/>
        <w:numPr>
          <w:ilvl w:val="0"/>
          <w:numId w:val="6"/>
        </w:numPr>
      </w:pPr>
      <w:r>
        <w:t>25.00</w:t>
      </w:r>
      <w:r w:rsidR="008649C0">
        <w:t xml:space="preserve"> per session</w:t>
      </w:r>
    </w:p>
    <w:p w:rsidR="008649C0" w:rsidRPr="009B55D9" w:rsidRDefault="008649C0" w:rsidP="009B55D9">
      <w:pPr>
        <w:pStyle w:val="Heading2"/>
        <w:rPr>
          <w:b w:val="0"/>
        </w:rPr>
      </w:pPr>
      <w:bookmarkStart w:id="18" w:name="_Toc21610860"/>
      <w:r w:rsidRPr="009B55D9">
        <w:t>Vacation Care</w:t>
      </w:r>
      <w:bookmarkEnd w:id="18"/>
    </w:p>
    <w:p w:rsidR="008649C0" w:rsidRDefault="00842DC0" w:rsidP="008649C0">
      <w:r w:rsidRPr="009B55D9">
        <w:t>$85.00 per day</w:t>
      </w:r>
      <w:r w:rsidR="005C0ADB">
        <w:rPr>
          <w:sz w:val="28"/>
          <w:szCs w:val="28"/>
        </w:rPr>
        <w:t xml:space="preserve"> </w:t>
      </w:r>
      <w:r w:rsidR="008649C0">
        <w:t>Held in NSW school holiday times, for school aged children, as well as normal hours for 0-5 years.</w:t>
      </w:r>
    </w:p>
    <w:p w:rsidR="008C010A" w:rsidRDefault="008C010A" w:rsidP="008C010A">
      <w:pPr>
        <w:pStyle w:val="Heading2"/>
      </w:pPr>
      <w:bookmarkStart w:id="19" w:name="_Toc21610861"/>
      <w:r>
        <w:t>Pupil free days</w:t>
      </w:r>
      <w:bookmarkEnd w:id="19"/>
    </w:p>
    <w:p w:rsidR="008C010A" w:rsidRPr="008C010A" w:rsidRDefault="008C010A" w:rsidP="008C010A">
      <w:r>
        <w:t>Primary school children will be charged at the full day rate when attending care on pupil free days.</w:t>
      </w:r>
    </w:p>
    <w:p w:rsidR="0028710D" w:rsidRDefault="0028710D" w:rsidP="009B55D9">
      <w:pPr>
        <w:pStyle w:val="Heading2"/>
      </w:pPr>
      <w:bookmarkStart w:id="20" w:name="_Toc21610862"/>
      <w:r>
        <w:t>Casual fees</w:t>
      </w:r>
      <w:bookmarkEnd w:id="20"/>
    </w:p>
    <w:p w:rsidR="00F94075" w:rsidRDefault="00F94075" w:rsidP="00F94075">
      <w:pPr>
        <w:rPr>
          <w:lang w:val="en-US"/>
        </w:rPr>
      </w:pPr>
      <w:r>
        <w:rPr>
          <w:lang w:val="en-US"/>
        </w:rPr>
        <w:t>A casual fee rate will apply to bookings for child care, after school care and vacation care under the following circumstances:</w:t>
      </w:r>
    </w:p>
    <w:p w:rsidR="00F94075" w:rsidRPr="00A73F64" w:rsidRDefault="00F94075" w:rsidP="00F94075">
      <w:pPr>
        <w:pStyle w:val="ListParagraph"/>
        <w:numPr>
          <w:ilvl w:val="0"/>
          <w:numId w:val="54"/>
        </w:numPr>
        <w:rPr>
          <w:lang w:val="en-US"/>
        </w:rPr>
      </w:pPr>
      <w:r>
        <w:rPr>
          <w:lang w:val="en-US"/>
        </w:rPr>
        <w:t>Enrolments with casual booking request, i.e. a child is enrolled with no set days</w:t>
      </w:r>
    </w:p>
    <w:p w:rsidR="00F94075" w:rsidRDefault="00F94075" w:rsidP="00F94075">
      <w:pPr>
        <w:pStyle w:val="ListParagraph"/>
        <w:numPr>
          <w:ilvl w:val="0"/>
          <w:numId w:val="54"/>
        </w:numPr>
        <w:rPr>
          <w:lang w:val="en-US"/>
        </w:rPr>
      </w:pPr>
      <w:r>
        <w:rPr>
          <w:lang w:val="en-US"/>
        </w:rPr>
        <w:t>For additional bookings outside a child’s normal booking arrangement, if the booking is made with less than 24 hours notification</w:t>
      </w:r>
    </w:p>
    <w:p w:rsidR="008C010A" w:rsidRPr="008C010A" w:rsidRDefault="00F94075" w:rsidP="008C010A">
      <w:pPr>
        <w:pStyle w:val="ListParagraph"/>
        <w:numPr>
          <w:ilvl w:val="0"/>
          <w:numId w:val="54"/>
        </w:numPr>
        <w:rPr>
          <w:lang w:val="en-US"/>
        </w:rPr>
      </w:pPr>
      <w:r>
        <w:rPr>
          <w:lang w:val="en-US"/>
        </w:rPr>
        <w:t>Casual bookings will be marked absent and will still be charged to accounts if the booking is cancelled with less than 24</w:t>
      </w:r>
      <w:r w:rsidR="0090376F">
        <w:rPr>
          <w:lang w:val="en-US"/>
        </w:rPr>
        <w:t xml:space="preserve"> </w:t>
      </w:r>
      <w:proofErr w:type="spellStart"/>
      <w:r>
        <w:rPr>
          <w:lang w:val="en-US"/>
        </w:rPr>
        <w:t>hours notice</w:t>
      </w:r>
      <w:proofErr w:type="spellEnd"/>
    </w:p>
    <w:p w:rsidR="00F94075" w:rsidRPr="00F94075" w:rsidRDefault="00F94075" w:rsidP="00F94075">
      <w:pPr>
        <w:rPr>
          <w:u w:val="single"/>
        </w:rPr>
      </w:pPr>
      <w:r w:rsidRPr="00F94075">
        <w:rPr>
          <w:u w:val="single"/>
        </w:rPr>
        <w:t>Casual fee rates</w:t>
      </w:r>
    </w:p>
    <w:p w:rsidR="0028710D" w:rsidRDefault="0028710D" w:rsidP="0028710D">
      <w:pPr>
        <w:pStyle w:val="ListParagraph"/>
        <w:numPr>
          <w:ilvl w:val="0"/>
          <w:numId w:val="6"/>
        </w:numPr>
        <w:spacing w:after="0"/>
        <w:jc w:val="both"/>
      </w:pPr>
      <w:r>
        <w:t>Non-school age - $90.00 per day</w:t>
      </w:r>
    </w:p>
    <w:p w:rsidR="009B63B8" w:rsidRPr="008C010A" w:rsidRDefault="0028710D" w:rsidP="008C010A">
      <w:pPr>
        <w:pStyle w:val="ListParagraph"/>
        <w:numPr>
          <w:ilvl w:val="0"/>
          <w:numId w:val="6"/>
        </w:numPr>
        <w:spacing w:after="0"/>
        <w:jc w:val="both"/>
        <w:rPr>
          <w:sz w:val="28"/>
          <w:szCs w:val="28"/>
        </w:rPr>
      </w:pPr>
      <w:r>
        <w:t>After-</w:t>
      </w:r>
      <w:r w:rsidR="00614DD7">
        <w:t>S</w:t>
      </w:r>
      <w:r>
        <w:t xml:space="preserve">chool </w:t>
      </w:r>
      <w:r w:rsidR="00614DD7">
        <w:t>C</w:t>
      </w:r>
      <w:r>
        <w:t>are - $30.00 per session</w:t>
      </w:r>
    </w:p>
    <w:p w:rsidR="009B63B8" w:rsidRDefault="009B63B8" w:rsidP="009B63B8">
      <w:pPr>
        <w:pStyle w:val="Heading2"/>
      </w:pPr>
      <w:bookmarkStart w:id="21" w:name="_Toc530405231"/>
      <w:bookmarkStart w:id="22" w:name="_Toc21610863"/>
      <w:r>
        <w:t>Administration Fee</w:t>
      </w:r>
      <w:bookmarkEnd w:id="21"/>
      <w:bookmarkEnd w:id="22"/>
    </w:p>
    <w:p w:rsidR="0028710D" w:rsidRDefault="009B63B8" w:rsidP="008649C0">
      <w:pPr>
        <w:pStyle w:val="ListParagraph"/>
        <w:numPr>
          <w:ilvl w:val="0"/>
          <w:numId w:val="55"/>
        </w:numPr>
      </w:pPr>
      <w:r>
        <w:t>$50.00 – A non-refundable fee charged to parent accounts for each new enrolment.</w:t>
      </w:r>
    </w:p>
    <w:p w:rsidR="008649C0" w:rsidRPr="008649C0" w:rsidRDefault="008649C0" w:rsidP="008649C0">
      <w:pPr>
        <w:rPr>
          <w:b/>
          <w:sz w:val="28"/>
          <w:szCs w:val="28"/>
        </w:rPr>
      </w:pPr>
      <w:r w:rsidRPr="008649C0">
        <w:rPr>
          <w:b/>
          <w:sz w:val="28"/>
          <w:szCs w:val="28"/>
        </w:rPr>
        <w:t>Centre membership fees</w:t>
      </w:r>
    </w:p>
    <w:p w:rsidR="0097288E" w:rsidRDefault="007C6B09" w:rsidP="00D372DA">
      <w:pPr>
        <w:pStyle w:val="ListParagraph"/>
        <w:numPr>
          <w:ilvl w:val="0"/>
          <w:numId w:val="6"/>
        </w:numPr>
      </w:pPr>
      <w:r w:rsidRPr="00725378">
        <w:t>$10</w:t>
      </w:r>
      <w:r w:rsidR="00AB585D">
        <w:t>.00</w:t>
      </w:r>
      <w:r w:rsidRPr="00725378">
        <w:t xml:space="preserve"> Annual Membership</w:t>
      </w:r>
      <w:r w:rsidR="00AA1FED">
        <w:t xml:space="preserve"> to the Berrigan Children’s Centre Association.  </w:t>
      </w:r>
      <w:r w:rsidR="001B5A29">
        <w:t>(</w:t>
      </w:r>
      <w:proofErr w:type="spellStart"/>
      <w:r w:rsidR="001B5A29">
        <w:t>non enrolled</w:t>
      </w:r>
      <w:proofErr w:type="spellEnd"/>
      <w:r w:rsidR="001B5A29">
        <w:t xml:space="preserve"> family/community member)</w:t>
      </w:r>
    </w:p>
    <w:p w:rsidR="00F94075" w:rsidRPr="008C010A" w:rsidRDefault="001B5A29" w:rsidP="001B5A29">
      <w:pPr>
        <w:pStyle w:val="ListParagraph"/>
        <w:numPr>
          <w:ilvl w:val="0"/>
          <w:numId w:val="6"/>
        </w:numPr>
      </w:pPr>
      <w:r>
        <w:t xml:space="preserve">$2.00 annual membership </w:t>
      </w:r>
    </w:p>
    <w:p w:rsidR="001B5A29" w:rsidRPr="001B5A29" w:rsidRDefault="001B5A29" w:rsidP="001B5A29">
      <w:pPr>
        <w:rPr>
          <w:b/>
          <w:sz w:val="32"/>
          <w:szCs w:val="32"/>
        </w:rPr>
      </w:pPr>
      <w:r w:rsidRPr="001B5A29">
        <w:rPr>
          <w:b/>
          <w:sz w:val="32"/>
          <w:szCs w:val="32"/>
        </w:rPr>
        <w:lastRenderedPageBreak/>
        <w:t>Late</w:t>
      </w:r>
      <w:r w:rsidR="00124B28">
        <w:rPr>
          <w:b/>
          <w:sz w:val="32"/>
          <w:szCs w:val="32"/>
        </w:rPr>
        <w:t xml:space="preserve"> collection</w:t>
      </w:r>
      <w:r w:rsidRPr="001B5A29">
        <w:rPr>
          <w:b/>
          <w:sz w:val="32"/>
          <w:szCs w:val="32"/>
        </w:rPr>
        <w:t xml:space="preserve"> fee</w:t>
      </w:r>
    </w:p>
    <w:p w:rsidR="001B5A29" w:rsidRPr="00725378" w:rsidRDefault="00B90FB1" w:rsidP="009B55D9">
      <w:pPr>
        <w:pStyle w:val="ListParagraph"/>
        <w:numPr>
          <w:ilvl w:val="0"/>
          <w:numId w:val="6"/>
        </w:numPr>
      </w:pPr>
      <w:r>
        <w:t>$</w:t>
      </w:r>
      <w:r w:rsidR="00124B28">
        <w:t>1</w:t>
      </w:r>
      <w:r>
        <w:t xml:space="preserve">5.00 per </w:t>
      </w:r>
      <w:r w:rsidR="00124B28">
        <w:t>fifteen</w:t>
      </w:r>
      <w:r w:rsidR="00733E64">
        <w:t xml:space="preserve"> (</w:t>
      </w:r>
      <w:r w:rsidR="00124B28">
        <w:t>1</w:t>
      </w:r>
      <w:r>
        <w:t>5</w:t>
      </w:r>
      <w:r w:rsidR="00733E64">
        <w:t>)</w:t>
      </w:r>
      <w:r>
        <w:t xml:space="preserve"> minutes </w:t>
      </w:r>
      <w:r w:rsidR="00124B28">
        <w:t xml:space="preserve">or part thereof </w:t>
      </w:r>
      <w:r w:rsidRPr="00E5550A">
        <w:t xml:space="preserve">will be charged </w:t>
      </w:r>
      <w:r w:rsidR="00124B28">
        <w:t xml:space="preserve">to your account </w:t>
      </w:r>
      <w:r w:rsidRPr="00E5550A">
        <w:t xml:space="preserve">if </w:t>
      </w:r>
      <w:r>
        <w:t>your child/</w:t>
      </w:r>
      <w:r w:rsidRPr="00E5550A">
        <w:t xml:space="preserve">children are </w:t>
      </w:r>
      <w:r w:rsidR="00BA522B">
        <w:t>collected after</w:t>
      </w:r>
      <w:r w:rsidR="00124B28">
        <w:t xml:space="preserve"> </w:t>
      </w:r>
      <w:r w:rsidR="00124B28" w:rsidRPr="00E5550A">
        <w:t>5.30</w:t>
      </w:r>
      <w:r w:rsidR="00124B28">
        <w:t xml:space="preserve"> </w:t>
      </w:r>
      <w:r w:rsidR="00124B28" w:rsidRPr="00E5550A">
        <w:t>pm</w:t>
      </w:r>
      <w:r>
        <w:t>.</w:t>
      </w:r>
    </w:p>
    <w:p w:rsidR="007C6B09" w:rsidRPr="00CF1B46" w:rsidRDefault="007C6B09" w:rsidP="00A83583">
      <w:r w:rsidRPr="0062224C">
        <w:rPr>
          <w:b/>
        </w:rPr>
        <w:t>Note</w:t>
      </w:r>
      <w:r w:rsidRPr="00CF1B46">
        <w:t xml:space="preserve">:  The above </w:t>
      </w:r>
      <w:r w:rsidR="00CF1B46">
        <w:t>L</w:t>
      </w:r>
      <w:r w:rsidR="009C6ACC" w:rsidRPr="00CF1B46">
        <w:t xml:space="preserve">ong </w:t>
      </w:r>
      <w:r w:rsidR="00CF1B46">
        <w:t>D</w:t>
      </w:r>
      <w:r w:rsidR="009C6ACC" w:rsidRPr="00CF1B46">
        <w:t xml:space="preserve">ay </w:t>
      </w:r>
      <w:r w:rsidR="009B55D9">
        <w:t>C</w:t>
      </w:r>
      <w:r w:rsidR="009B55D9" w:rsidRPr="00CF1B46">
        <w:t>are, After</w:t>
      </w:r>
      <w:r w:rsidR="00CF1B46">
        <w:t xml:space="preserve"> S</w:t>
      </w:r>
      <w:r w:rsidR="009C6ACC" w:rsidRPr="00CF1B46">
        <w:t xml:space="preserve">chool </w:t>
      </w:r>
      <w:r w:rsidR="00614DD7">
        <w:t>C</w:t>
      </w:r>
      <w:r w:rsidR="009C6ACC" w:rsidRPr="00CF1B46">
        <w:t>are</w:t>
      </w:r>
      <w:r w:rsidR="00614DD7">
        <w:t xml:space="preserve"> and Vacation Care</w:t>
      </w:r>
      <w:r w:rsidR="009C6ACC" w:rsidRPr="00CF1B46">
        <w:t xml:space="preserve"> </w:t>
      </w:r>
      <w:r w:rsidRPr="00CF1B46">
        <w:t xml:space="preserve">fees </w:t>
      </w:r>
      <w:r w:rsidR="00CF1B46">
        <w:t>may</w:t>
      </w:r>
      <w:r w:rsidRPr="00CF1B46">
        <w:t xml:space="preserve"> be reduced if your family qualifies for </w:t>
      </w:r>
      <w:r w:rsidR="00CF1B46">
        <w:t xml:space="preserve">the </w:t>
      </w:r>
      <w:r w:rsidR="00614DD7">
        <w:t>Child Care Subsidy (CCS)</w:t>
      </w:r>
      <w:r w:rsidRPr="00CF1B46">
        <w:t xml:space="preserve">.  </w:t>
      </w:r>
      <w:r w:rsidR="008B1B37">
        <w:t xml:space="preserve">To confirm your eligibility for the CCS and submit a claim, please refer to </w:t>
      </w:r>
      <w:r w:rsidR="008B1B37" w:rsidRPr="008B1B37">
        <w:t>https://www.humanservices.gov.au/individuals/services/centrelink/child-care-subsidy/claiming</w:t>
      </w:r>
      <w:r w:rsidR="008B1B37">
        <w:t xml:space="preserve"> </w:t>
      </w:r>
    </w:p>
    <w:p w:rsidR="008001D8" w:rsidRDefault="008001D8" w:rsidP="008001D8">
      <w:pPr>
        <w:pStyle w:val="Heading2"/>
      </w:pPr>
      <w:bookmarkStart w:id="23" w:name="_Toc21610864"/>
      <w:r>
        <w:t>Payment of Fees</w:t>
      </w:r>
      <w:bookmarkEnd w:id="23"/>
    </w:p>
    <w:p w:rsidR="001B5A29" w:rsidRDefault="00A8288B" w:rsidP="001B5A29">
      <w:pPr>
        <w:rPr>
          <w:rFonts w:cs="Calibri"/>
        </w:rPr>
      </w:pPr>
      <w:r w:rsidRPr="00C3279A">
        <w:rPr>
          <w:rFonts w:cs="Calibri"/>
        </w:rPr>
        <w:t xml:space="preserve">The following outlines how fees can be paid. </w:t>
      </w:r>
      <w:r>
        <w:rPr>
          <w:rFonts w:cs="Calibri"/>
        </w:rPr>
        <w:t xml:space="preserve"> </w:t>
      </w:r>
    </w:p>
    <w:p w:rsidR="006E5D89" w:rsidRPr="00C3279A" w:rsidRDefault="006E5D89" w:rsidP="001B5A29">
      <w:pPr>
        <w:rPr>
          <w:rFonts w:cs="Calibri"/>
        </w:rPr>
      </w:pPr>
      <w:r w:rsidRPr="00C3279A">
        <w:rPr>
          <w:rFonts w:cs="Calibri"/>
        </w:rPr>
        <w:t xml:space="preserve">Upon enrolment, families must pay a security deposit of </w:t>
      </w:r>
      <w:r w:rsidRPr="00F4337C">
        <w:rPr>
          <w:rFonts w:cs="Calibri"/>
        </w:rPr>
        <w:t>one week’s full fees.</w:t>
      </w:r>
      <w:r w:rsidRPr="00C3279A">
        <w:rPr>
          <w:rFonts w:cs="Calibri"/>
          <w:b/>
        </w:rPr>
        <w:t xml:space="preserve"> </w:t>
      </w:r>
    </w:p>
    <w:p w:rsidR="003910E1" w:rsidRPr="009B55D9" w:rsidRDefault="006E5D89" w:rsidP="009B55D9">
      <w:pPr>
        <w:numPr>
          <w:ilvl w:val="0"/>
          <w:numId w:val="7"/>
        </w:numPr>
        <w:spacing w:after="0"/>
        <w:rPr>
          <w:rFonts w:cs="Calibri"/>
        </w:rPr>
      </w:pPr>
      <w:r w:rsidRPr="00C3279A">
        <w:rPr>
          <w:rFonts w:cs="Calibri"/>
        </w:rPr>
        <w:t xml:space="preserve">Fees must be paid </w:t>
      </w:r>
      <w:r w:rsidRPr="00F4337C">
        <w:rPr>
          <w:rFonts w:cs="Calibri"/>
        </w:rPr>
        <w:t xml:space="preserve">one </w:t>
      </w:r>
      <w:r w:rsidR="00134B44">
        <w:rPr>
          <w:rFonts w:cs="Calibri"/>
        </w:rPr>
        <w:t>(1</w:t>
      </w:r>
      <w:r w:rsidR="006B5953">
        <w:rPr>
          <w:rFonts w:cs="Calibri"/>
        </w:rPr>
        <w:t xml:space="preserve">) </w:t>
      </w:r>
      <w:r w:rsidRPr="00F4337C">
        <w:rPr>
          <w:rFonts w:cs="Calibri"/>
        </w:rPr>
        <w:t>week in advance.</w:t>
      </w:r>
    </w:p>
    <w:p w:rsidR="006E5D89" w:rsidRPr="001B5A29" w:rsidRDefault="006E5D89" w:rsidP="001B5A29">
      <w:pPr>
        <w:numPr>
          <w:ilvl w:val="0"/>
          <w:numId w:val="7"/>
        </w:numPr>
        <w:spacing w:after="0"/>
        <w:rPr>
          <w:rFonts w:cs="Calibri"/>
        </w:rPr>
      </w:pPr>
      <w:r w:rsidRPr="00F4337C">
        <w:rPr>
          <w:rFonts w:cs="Calibri"/>
        </w:rPr>
        <w:t>Fees can be paid weekly, fortnightly or monthly in advance by</w:t>
      </w:r>
      <w:r w:rsidR="006B5953">
        <w:rPr>
          <w:rFonts w:cs="Calibri"/>
        </w:rPr>
        <w:t xml:space="preserve">, </w:t>
      </w:r>
      <w:r w:rsidR="00812F06">
        <w:rPr>
          <w:rFonts w:cs="Calibri"/>
        </w:rPr>
        <w:t>Debit success</w:t>
      </w:r>
      <w:r w:rsidR="00A7236B">
        <w:rPr>
          <w:rFonts w:cs="Calibri"/>
        </w:rPr>
        <w:t>.</w:t>
      </w:r>
      <w:r w:rsidR="007A1FDA" w:rsidRPr="001B5A29">
        <w:rPr>
          <w:rFonts w:cs="Calibri"/>
        </w:rPr>
        <w:t xml:space="preserve"> </w:t>
      </w:r>
    </w:p>
    <w:p w:rsidR="006E5D89" w:rsidRDefault="006E5D89" w:rsidP="00D372DA">
      <w:pPr>
        <w:numPr>
          <w:ilvl w:val="0"/>
          <w:numId w:val="7"/>
        </w:numPr>
        <w:spacing w:after="0"/>
        <w:rPr>
          <w:rFonts w:cs="Calibri"/>
        </w:rPr>
      </w:pPr>
      <w:r w:rsidRPr="00C3279A">
        <w:rPr>
          <w:rFonts w:cs="Calibri"/>
        </w:rPr>
        <w:t xml:space="preserve">Fees are payable in advance for every day that your child is enrolled at the </w:t>
      </w:r>
      <w:r>
        <w:rPr>
          <w:rFonts w:cs="Calibri"/>
        </w:rPr>
        <w:t>service</w:t>
      </w:r>
      <w:r w:rsidRPr="00C3279A">
        <w:rPr>
          <w:rFonts w:cs="Calibri"/>
        </w:rPr>
        <w:t xml:space="preserve">. </w:t>
      </w:r>
      <w:r>
        <w:rPr>
          <w:rFonts w:cs="Calibri"/>
        </w:rPr>
        <w:t xml:space="preserve"> </w:t>
      </w:r>
      <w:r w:rsidRPr="00C3279A">
        <w:rPr>
          <w:rFonts w:cs="Calibri"/>
        </w:rPr>
        <w:t xml:space="preserve">This includes pupil free days, sick days and family holidays but excludes periods when the </w:t>
      </w:r>
      <w:r>
        <w:rPr>
          <w:rFonts w:cs="Calibri"/>
        </w:rPr>
        <w:t xml:space="preserve">service </w:t>
      </w:r>
      <w:r w:rsidRPr="00C3279A">
        <w:rPr>
          <w:rFonts w:cs="Calibri"/>
        </w:rPr>
        <w:t>is closed.</w:t>
      </w:r>
    </w:p>
    <w:p w:rsidR="0074526E" w:rsidRDefault="0074526E" w:rsidP="009B55D9">
      <w:pPr>
        <w:pStyle w:val="Heading2"/>
      </w:pPr>
      <w:bookmarkStart w:id="24" w:name="_Toc21610865"/>
      <w:r w:rsidRPr="0074526E">
        <w:t>Child Care Subsidy</w:t>
      </w:r>
      <w:r>
        <w:rPr>
          <w:b w:val="0"/>
        </w:rPr>
        <w:t xml:space="preserve"> (CCS)</w:t>
      </w:r>
      <w:bookmarkEnd w:id="24"/>
    </w:p>
    <w:p w:rsidR="00EA3991" w:rsidRDefault="00EA3991" w:rsidP="009B55D9">
      <w:r>
        <w:t>The CCS helps reduce the cost of approved child care. The CCS is paid directly to the Berrigan Children’s Centre (approved provider) to reduce the fees you have to pay.</w:t>
      </w:r>
    </w:p>
    <w:p w:rsidR="009B55D9" w:rsidRDefault="00EA3991" w:rsidP="008C010A">
      <w:r>
        <w:t>You may be eligible for CCS if you or your partner:</w:t>
      </w:r>
    </w:p>
    <w:p w:rsidR="00EA3991" w:rsidRDefault="00EA3991" w:rsidP="009B55D9">
      <w:pPr>
        <w:pStyle w:val="ListParagraph"/>
        <w:numPr>
          <w:ilvl w:val="0"/>
          <w:numId w:val="10"/>
        </w:numPr>
      </w:pPr>
      <w:r>
        <w:t>care for your child at least 2 nights per fortnight, or have 14% care</w:t>
      </w:r>
    </w:p>
    <w:p w:rsidR="00EA3991" w:rsidRDefault="00EA3991" w:rsidP="009B55D9">
      <w:pPr>
        <w:pStyle w:val="ListParagraph"/>
        <w:numPr>
          <w:ilvl w:val="0"/>
          <w:numId w:val="10"/>
        </w:numPr>
      </w:pPr>
      <w:r>
        <w:t>are liable for fees for care provided at Berrigan Children’s Centre</w:t>
      </w:r>
    </w:p>
    <w:p w:rsidR="00EA3991" w:rsidRDefault="00EA3991" w:rsidP="009B55D9">
      <w:pPr>
        <w:pStyle w:val="ListParagraph"/>
        <w:numPr>
          <w:ilvl w:val="0"/>
          <w:numId w:val="10"/>
        </w:numPr>
      </w:pPr>
      <w:r>
        <w:t>meet the residency requirements</w:t>
      </w:r>
    </w:p>
    <w:p w:rsidR="00EA3991" w:rsidRDefault="00EA3991" w:rsidP="009B55D9">
      <w:pPr>
        <w:pStyle w:val="ListParagraph"/>
        <w:numPr>
          <w:ilvl w:val="0"/>
          <w:numId w:val="10"/>
        </w:numPr>
      </w:pPr>
      <w:r>
        <w:t>meet immunisation requirements</w:t>
      </w:r>
    </w:p>
    <w:p w:rsidR="009B55D9" w:rsidRDefault="00237B8B" w:rsidP="008C010A">
      <w:pPr>
        <w:pStyle w:val="ListParagraph"/>
        <w:numPr>
          <w:ilvl w:val="0"/>
          <w:numId w:val="10"/>
        </w:numPr>
      </w:pPr>
      <w:r>
        <w:t>be 13 or under and not attending secondary school, unless an exemption applies</w:t>
      </w:r>
    </w:p>
    <w:p w:rsidR="0074526E" w:rsidRPr="009B55D9" w:rsidRDefault="0074526E" w:rsidP="00E429CD">
      <w:r>
        <w:t xml:space="preserve">To be eligible for </w:t>
      </w:r>
      <w:r w:rsidR="00237B8B">
        <w:t>CCS</w:t>
      </w:r>
      <w:r>
        <w:t>, you or your partner must:</w:t>
      </w:r>
    </w:p>
    <w:p w:rsidR="0074526E" w:rsidRDefault="003910E1" w:rsidP="009B55D9">
      <w:pPr>
        <w:pStyle w:val="ListParagraph"/>
        <w:numPr>
          <w:ilvl w:val="0"/>
          <w:numId w:val="37"/>
        </w:numPr>
        <w:spacing w:after="0"/>
        <w:rPr>
          <w:rFonts w:cs="Calibri"/>
        </w:rPr>
      </w:pPr>
      <w:r>
        <w:rPr>
          <w:rFonts w:cs="Calibri"/>
        </w:rPr>
        <w:t>H</w:t>
      </w:r>
      <w:r w:rsidR="0074526E" w:rsidRPr="0074526E">
        <w:rPr>
          <w:rFonts w:cs="Calibri"/>
        </w:rPr>
        <w:t>ave</w:t>
      </w:r>
      <w:r w:rsidR="0074526E">
        <w:rPr>
          <w:rFonts w:cs="Calibri"/>
        </w:rPr>
        <w:t xml:space="preserve"> </w:t>
      </w:r>
      <w:r w:rsidR="006E5D89" w:rsidRPr="0074526E">
        <w:rPr>
          <w:rFonts w:cs="Calibri"/>
        </w:rPr>
        <w:t xml:space="preserve">Australian </w:t>
      </w:r>
      <w:r w:rsidR="0074526E" w:rsidRPr="0074526E">
        <w:rPr>
          <w:rFonts w:cs="Calibri"/>
        </w:rPr>
        <w:t>citizenship</w:t>
      </w:r>
    </w:p>
    <w:p w:rsidR="0074526E" w:rsidRDefault="0074526E" w:rsidP="009B55D9">
      <w:pPr>
        <w:pStyle w:val="ListParagraph"/>
        <w:numPr>
          <w:ilvl w:val="0"/>
          <w:numId w:val="37"/>
        </w:numPr>
        <w:spacing w:after="0"/>
        <w:rPr>
          <w:rFonts w:cs="Calibri"/>
        </w:rPr>
      </w:pPr>
      <w:r>
        <w:rPr>
          <w:rFonts w:cs="Calibri"/>
        </w:rPr>
        <w:t>Hold a permanent visa</w:t>
      </w:r>
    </w:p>
    <w:p w:rsidR="0074526E" w:rsidRDefault="0074526E" w:rsidP="009B55D9">
      <w:pPr>
        <w:pStyle w:val="ListParagraph"/>
        <w:numPr>
          <w:ilvl w:val="0"/>
          <w:numId w:val="37"/>
        </w:numPr>
        <w:spacing w:after="0"/>
        <w:rPr>
          <w:rFonts w:cs="Calibri"/>
        </w:rPr>
      </w:pPr>
      <w:r>
        <w:rPr>
          <w:rFonts w:cs="Calibri"/>
        </w:rPr>
        <w:t>Hold a Special Category visa, or</w:t>
      </w:r>
    </w:p>
    <w:p w:rsidR="0074526E" w:rsidRDefault="0074526E" w:rsidP="009B55D9">
      <w:pPr>
        <w:pStyle w:val="ListParagraph"/>
        <w:numPr>
          <w:ilvl w:val="0"/>
          <w:numId w:val="37"/>
        </w:numPr>
        <w:spacing w:after="0"/>
        <w:rPr>
          <w:rFonts w:cs="Calibri"/>
        </w:rPr>
      </w:pPr>
      <w:r>
        <w:rPr>
          <w:rFonts w:cs="Calibri"/>
        </w:rPr>
        <w:t>Hold a certain temporary visa type</w:t>
      </w:r>
    </w:p>
    <w:p w:rsidR="0074526E" w:rsidRPr="0074526E" w:rsidRDefault="0074526E" w:rsidP="009B55D9">
      <w:pPr>
        <w:spacing w:after="0"/>
        <w:ind w:left="360"/>
        <w:rPr>
          <w:rFonts w:cs="Calibri"/>
        </w:rPr>
      </w:pPr>
    </w:p>
    <w:p w:rsidR="00A86C03" w:rsidRDefault="006E5D89" w:rsidP="009B55D9">
      <w:pPr>
        <w:spacing w:after="0"/>
        <w:ind w:left="780"/>
        <w:rPr>
          <w:rFonts w:cs="Calibri"/>
        </w:rPr>
      </w:pPr>
      <w:r w:rsidRPr="00C3279A">
        <w:rPr>
          <w:rFonts w:cs="Calibri"/>
        </w:rPr>
        <w:t xml:space="preserve">To find out their eligibility, families must contact the </w:t>
      </w:r>
      <w:r w:rsidR="009B7073">
        <w:rPr>
          <w:rFonts w:cs="Calibri"/>
        </w:rPr>
        <w:t>Department of Human Services</w:t>
      </w:r>
      <w:r>
        <w:rPr>
          <w:rFonts w:cs="Calibri"/>
        </w:rPr>
        <w:t xml:space="preserve"> </w:t>
      </w:r>
      <w:r w:rsidR="0074526E">
        <w:rPr>
          <w:rFonts w:cs="Calibri"/>
        </w:rPr>
        <w:t>on:</w:t>
      </w:r>
    </w:p>
    <w:p w:rsidR="006E5D89" w:rsidRDefault="006E5D89" w:rsidP="009B55D9">
      <w:pPr>
        <w:pStyle w:val="ListParagraph"/>
        <w:numPr>
          <w:ilvl w:val="0"/>
          <w:numId w:val="39"/>
        </w:numPr>
      </w:pPr>
      <w:r>
        <w:t>136 150 Monday to Friday between the hours of 8.00 am to 8.00 pm</w:t>
      </w:r>
      <w:r w:rsidR="00A86C03">
        <w:t>; or</w:t>
      </w:r>
    </w:p>
    <w:p w:rsidR="0074526E" w:rsidRDefault="003A1DFC" w:rsidP="009B55D9">
      <w:pPr>
        <w:pStyle w:val="ListParagraph"/>
        <w:numPr>
          <w:ilvl w:val="0"/>
          <w:numId w:val="39"/>
        </w:numPr>
      </w:pPr>
      <w:hyperlink r:id="rId18" w:history="1">
        <w:r w:rsidR="00954329" w:rsidRPr="006877E2">
          <w:rPr>
            <w:rStyle w:val="Hyperlink"/>
          </w:rPr>
          <w:t>https://www.humanservices.gov.au/individuals/services/centrelink/child-care-subsidy/claiming</w:t>
        </w:r>
      </w:hyperlink>
      <w:r w:rsidR="00954329">
        <w:t xml:space="preserve"> or</w:t>
      </w:r>
    </w:p>
    <w:p w:rsidR="00954329" w:rsidRDefault="00954329" w:rsidP="009B55D9">
      <w:pPr>
        <w:pStyle w:val="ListParagraph"/>
        <w:numPr>
          <w:ilvl w:val="0"/>
          <w:numId w:val="39"/>
        </w:numPr>
      </w:pPr>
      <w:r>
        <w:t xml:space="preserve">Use the Express plus Families mobile app </w:t>
      </w:r>
      <w:hyperlink r:id="rId19" w:history="1">
        <w:r w:rsidRPr="006877E2">
          <w:rPr>
            <w:rStyle w:val="Hyperlink"/>
          </w:rPr>
          <w:t>https://www.humanservices.gov.au/individuals/subjects/express-plus-mobile-apps</w:t>
        </w:r>
      </w:hyperlink>
    </w:p>
    <w:p w:rsidR="00954329" w:rsidRDefault="00954329" w:rsidP="009B55D9">
      <w:pPr>
        <w:pStyle w:val="ListParagraph"/>
      </w:pPr>
    </w:p>
    <w:p w:rsidR="001B5A29" w:rsidRDefault="00C70522" w:rsidP="00C70522">
      <w:r>
        <w:t>Payment of fees will be noted on each family’s weekly statement</w:t>
      </w:r>
      <w:r w:rsidRPr="00C3279A">
        <w:t xml:space="preserve">. </w:t>
      </w:r>
      <w:r>
        <w:t xml:space="preserve"> </w:t>
      </w:r>
      <w:r w:rsidRPr="00C3279A">
        <w:t xml:space="preserve">This </w:t>
      </w:r>
      <w:r>
        <w:t>statement</w:t>
      </w:r>
      <w:r w:rsidRPr="00C3279A">
        <w:t xml:space="preserve"> include</w:t>
      </w:r>
      <w:r>
        <w:t>s</w:t>
      </w:r>
      <w:r w:rsidRPr="00C3279A">
        <w:t xml:space="preserve"> the child/children’s full name/s, date</w:t>
      </w:r>
      <w:r w:rsidR="007A3606">
        <w:t>s</w:t>
      </w:r>
      <w:r w:rsidRPr="00C3279A">
        <w:t xml:space="preserve"> of care, date of payment, amount, </w:t>
      </w:r>
      <w:r>
        <w:t>etc</w:t>
      </w:r>
      <w:r w:rsidRPr="00F4337C">
        <w:t xml:space="preserve">. </w:t>
      </w:r>
      <w:r>
        <w:t xml:space="preserve"> </w:t>
      </w:r>
    </w:p>
    <w:p w:rsidR="00C70522" w:rsidRDefault="00C70522" w:rsidP="00C70522">
      <w:r w:rsidRPr="00F4337C">
        <w:t xml:space="preserve">Should you wish to end your child’s place at the service or should management make the decision to terminate your child’s place, </w:t>
      </w:r>
      <w:r>
        <w:t>two (</w:t>
      </w:r>
      <w:r w:rsidRPr="00F4337C">
        <w:t>2</w:t>
      </w:r>
      <w:r>
        <w:t>)</w:t>
      </w:r>
      <w:r w:rsidRPr="00F4337C">
        <w:t xml:space="preserve"> weeks written notice is required from the ending/terminating party.</w:t>
      </w:r>
      <w:r>
        <w:t xml:space="preserve"> </w:t>
      </w:r>
      <w:r w:rsidRPr="00F4337C">
        <w:t xml:space="preserve"> </w:t>
      </w:r>
      <w:r w:rsidR="00CB470C">
        <w:t xml:space="preserve">Failure to provide two (2) </w:t>
      </w:r>
      <w:proofErr w:type="spellStart"/>
      <w:r w:rsidR="00E429CD">
        <w:t>weeks</w:t>
      </w:r>
      <w:r w:rsidR="006B5953">
        <w:t xml:space="preserve"> notice</w:t>
      </w:r>
      <w:proofErr w:type="spellEnd"/>
      <w:r w:rsidR="001B5A29">
        <w:t xml:space="preserve"> and </w:t>
      </w:r>
      <w:r w:rsidR="0074526E">
        <w:t>non-attendance</w:t>
      </w:r>
      <w:r w:rsidR="001B5A29">
        <w:t xml:space="preserve"> in these </w:t>
      </w:r>
      <w:proofErr w:type="gramStart"/>
      <w:r w:rsidR="001B5A29">
        <w:t>weeks,</w:t>
      </w:r>
      <w:proofErr w:type="gramEnd"/>
      <w:r w:rsidR="001B5A29">
        <w:t xml:space="preserve"> </w:t>
      </w:r>
      <w:r w:rsidR="00CB470C">
        <w:t>will result in a charge of</w:t>
      </w:r>
      <w:r w:rsidRPr="00F4337C">
        <w:t xml:space="preserve"> 2</w:t>
      </w:r>
      <w:r w:rsidR="00CB470C">
        <w:t> </w:t>
      </w:r>
      <w:r w:rsidRPr="00F4337C">
        <w:t xml:space="preserve">weeks </w:t>
      </w:r>
      <w:r w:rsidR="001B5A29">
        <w:t xml:space="preserve">Full </w:t>
      </w:r>
      <w:r w:rsidRPr="00F4337C">
        <w:t xml:space="preserve">fees </w:t>
      </w:r>
      <w:r w:rsidR="00CB470C">
        <w:t>being</w:t>
      </w:r>
      <w:r w:rsidRPr="00F4337C">
        <w:t xml:space="preserve"> billed to you. </w:t>
      </w:r>
      <w:r w:rsidR="001B5A29">
        <w:t>(Cessation of care)</w:t>
      </w:r>
    </w:p>
    <w:p w:rsidR="00C70522" w:rsidRPr="00F4337C" w:rsidRDefault="00C70522" w:rsidP="00C70522">
      <w:pPr>
        <w:pStyle w:val="Heading2"/>
      </w:pPr>
      <w:bookmarkStart w:id="25" w:name="_Toc21610866"/>
      <w:r>
        <w:t>Overdue Fees</w:t>
      </w:r>
      <w:bookmarkEnd w:id="25"/>
    </w:p>
    <w:p w:rsidR="00C70522" w:rsidRDefault="00C70522" w:rsidP="00C70522">
      <w:r w:rsidRPr="00C3279A">
        <w:t xml:space="preserve">Any family who is one or more weeks late with their fees will receive a </w:t>
      </w:r>
      <w:r w:rsidRPr="00C3279A">
        <w:rPr>
          <w:b/>
        </w:rPr>
        <w:t>Friendly Fee Reminder</w:t>
      </w:r>
      <w:r w:rsidR="007563C4">
        <w:t xml:space="preserve"> with your statement</w:t>
      </w:r>
      <w:r w:rsidRPr="00C3279A">
        <w:rPr>
          <w:b/>
        </w:rPr>
        <w:t>.</w:t>
      </w:r>
      <w:r w:rsidR="0024317D">
        <w:rPr>
          <w:b/>
        </w:rPr>
        <w:t xml:space="preserve"> </w:t>
      </w:r>
      <w:r w:rsidRPr="00C3279A">
        <w:rPr>
          <w:b/>
        </w:rPr>
        <w:t xml:space="preserve"> </w:t>
      </w:r>
      <w:r w:rsidRPr="00C3279A">
        <w:t>Families can make appoin</w:t>
      </w:r>
      <w:r>
        <w:t>tments to speak with the App</w:t>
      </w:r>
      <w:r w:rsidRPr="00C3279A">
        <w:t>r</w:t>
      </w:r>
      <w:r>
        <w:t>oved Provider or Nominated Supervisor</w:t>
      </w:r>
      <w:r w:rsidRPr="00C3279A">
        <w:t xml:space="preserve"> regarding payments if there is a need to do so. </w:t>
      </w:r>
      <w:r>
        <w:t xml:space="preserve"> </w:t>
      </w:r>
      <w:r w:rsidRPr="00C3279A">
        <w:t>Continually not paying fees will put yo</w:t>
      </w:r>
      <w:r w:rsidR="008B48E2">
        <w:t>ur child/</w:t>
      </w:r>
      <w:r w:rsidR="00BB12BB">
        <w:t>children</w:t>
      </w:r>
      <w:r w:rsidR="008B48E2">
        <w:t>’s place/s at</w:t>
      </w:r>
      <w:r w:rsidRPr="00C3279A">
        <w:t xml:space="preserve"> the </w:t>
      </w:r>
      <w:r w:rsidR="008B48E2">
        <w:t>s</w:t>
      </w:r>
      <w:r>
        <w:t>ervice</w:t>
      </w:r>
      <w:r w:rsidRPr="00C3279A">
        <w:t xml:space="preserve"> in jeopardy. </w:t>
      </w:r>
    </w:p>
    <w:p w:rsidR="00C3251E" w:rsidRPr="00C3279A" w:rsidRDefault="00C3251E" w:rsidP="00C70522">
      <w:r>
        <w:t xml:space="preserve">Legal action will be taken to recover overdue monies.  </w:t>
      </w:r>
    </w:p>
    <w:p w:rsidR="00C70522" w:rsidRPr="00C3279A" w:rsidRDefault="00C70522" w:rsidP="00C70522">
      <w:pPr>
        <w:pStyle w:val="Heading2"/>
      </w:pPr>
      <w:bookmarkStart w:id="26" w:name="_Toc21610867"/>
      <w:r w:rsidRPr="00C70522">
        <w:t>Dishonoured</w:t>
      </w:r>
      <w:r w:rsidRPr="00C3279A">
        <w:t xml:space="preserve"> Cheques</w:t>
      </w:r>
      <w:r w:rsidR="001B5A29">
        <w:t>/</w:t>
      </w:r>
      <w:r w:rsidR="00D8670C">
        <w:t>Debit dishonours</w:t>
      </w:r>
      <w:bookmarkEnd w:id="26"/>
    </w:p>
    <w:p w:rsidR="001B5A29" w:rsidRPr="008003AF" w:rsidRDefault="00C70522" w:rsidP="008003AF">
      <w:pPr>
        <w:rPr>
          <w:b/>
        </w:rPr>
      </w:pPr>
      <w:r w:rsidRPr="00F4337C">
        <w:t xml:space="preserve">If this happens, we regret to inform you a charge of </w:t>
      </w:r>
      <w:r w:rsidRPr="00F4337C">
        <w:rPr>
          <w:b/>
        </w:rPr>
        <w:t>$</w:t>
      </w:r>
      <w:r>
        <w:rPr>
          <w:b/>
        </w:rPr>
        <w:t>30</w:t>
      </w:r>
      <w:r w:rsidRPr="00F4337C">
        <w:rPr>
          <w:b/>
        </w:rPr>
        <w:t xml:space="preserve">.00 </w:t>
      </w:r>
      <w:r w:rsidR="001B5A29">
        <w:rPr>
          <w:b/>
        </w:rPr>
        <w:t>(cheq</w:t>
      </w:r>
      <w:r w:rsidR="00954329">
        <w:rPr>
          <w:b/>
        </w:rPr>
        <w:t xml:space="preserve">ue). </w:t>
      </w:r>
      <w:proofErr w:type="spellStart"/>
      <w:r w:rsidR="00954329">
        <w:t>Debitsuccess</w:t>
      </w:r>
      <w:proofErr w:type="spellEnd"/>
      <w:r w:rsidR="00954329">
        <w:t xml:space="preserve"> currently charge up to $14.95 for unsuccessful direct debit payments.</w:t>
      </w:r>
    </w:p>
    <w:p w:rsidR="00864AE1" w:rsidRDefault="00864AE1" w:rsidP="00864AE1">
      <w:pPr>
        <w:pStyle w:val="Heading2"/>
      </w:pPr>
      <w:bookmarkStart w:id="27" w:name="_Toc21610868"/>
      <w:r>
        <w:t>Statements</w:t>
      </w:r>
      <w:bookmarkEnd w:id="27"/>
    </w:p>
    <w:p w:rsidR="00864AE1" w:rsidRDefault="00BA7C4A" w:rsidP="00864AE1">
      <w:r>
        <w:t>Each family will receive a statement that includes</w:t>
      </w:r>
      <w:r w:rsidR="00461914">
        <w:t xml:space="preserve"> your child’s</w:t>
      </w:r>
      <w:r w:rsidR="002E69B1">
        <w:t xml:space="preserve"> attendance, the total fee, CCS and</w:t>
      </w:r>
      <w:r w:rsidR="00461914">
        <w:t xml:space="preserve"> the total amount required to be paid by you.  These statements are printed off each </w:t>
      </w:r>
      <w:r w:rsidR="003910E1">
        <w:t>Monday</w:t>
      </w:r>
      <w:r w:rsidR="009B55D9">
        <w:t xml:space="preserve"> </w:t>
      </w:r>
      <w:r w:rsidR="00461914">
        <w:t>morning and are</w:t>
      </w:r>
      <w:r w:rsidR="001B5A29">
        <w:t xml:space="preserve"> placed in your family pocket or emailed.</w:t>
      </w:r>
    </w:p>
    <w:p w:rsidR="00794516" w:rsidRPr="00864AE1" w:rsidRDefault="00794516" w:rsidP="00864AE1">
      <w:r>
        <w:t xml:space="preserve">If you notice a discrepancy in your statement, please see the Office Manager or the Director to discuss the matter.  Be mindful that the program operated by the Centre is linked with Centrelink.  </w:t>
      </w:r>
      <w:r w:rsidR="00A55B9D">
        <w:t xml:space="preserve">Any changes made to your income via Centrelink may affect your </w:t>
      </w:r>
      <w:r w:rsidR="00954329">
        <w:t>Child Care Subsidy.</w:t>
      </w:r>
    </w:p>
    <w:p w:rsidR="00180A2D" w:rsidRDefault="00180A2D" w:rsidP="00180A2D">
      <w:pPr>
        <w:pStyle w:val="Heading2"/>
      </w:pPr>
      <w:bookmarkStart w:id="28" w:name="_Toc21610869"/>
      <w:r>
        <w:t>Allowable Absences</w:t>
      </w:r>
      <w:bookmarkEnd w:id="28"/>
    </w:p>
    <w:p w:rsidR="00180A2D" w:rsidRDefault="00180A2D" w:rsidP="00180A2D">
      <w:pPr>
        <w:rPr>
          <w:lang w:val="en"/>
        </w:rPr>
      </w:pPr>
      <w:r>
        <w:t xml:space="preserve">The </w:t>
      </w:r>
      <w:r w:rsidR="00954329">
        <w:t xml:space="preserve">Child Care Subsidy </w:t>
      </w:r>
      <w:r>
        <w:rPr>
          <w:lang w:val="en"/>
        </w:rPr>
        <w:t>is paid for each child for up to 42 absences per financial year from the service. These absence days can be taken for any reason, with no evidence required.</w:t>
      </w:r>
      <w:r w:rsidR="0030455F">
        <w:rPr>
          <w:lang w:val="en"/>
        </w:rPr>
        <w:t xml:space="preserve">  </w:t>
      </w:r>
    </w:p>
    <w:p w:rsidR="002A2D40" w:rsidRDefault="002A2D40" w:rsidP="00180A2D">
      <w:pPr>
        <w:rPr>
          <w:lang w:val="en"/>
        </w:rPr>
      </w:pPr>
      <w:r>
        <w:rPr>
          <w:lang w:val="en"/>
        </w:rPr>
        <w:t xml:space="preserve">The </w:t>
      </w:r>
      <w:r w:rsidR="00954329">
        <w:rPr>
          <w:lang w:val="en"/>
        </w:rPr>
        <w:t xml:space="preserve">Child Care Subsidy </w:t>
      </w:r>
      <w:r>
        <w:rPr>
          <w:lang w:val="en"/>
        </w:rPr>
        <w:t xml:space="preserve">is also paid for additional absences, beyond the 42 days, for certain reasons.  There is no limit on these days, but supporting documentation will be required.  If you child/children are unwell, a doctor’s certificate will be sufficient to explain the absence.  </w:t>
      </w:r>
      <w:r w:rsidR="00EA7F8E">
        <w:rPr>
          <w:lang w:val="en"/>
        </w:rPr>
        <w:t xml:space="preserve">In all other circumstances exceeding the allowable 42 days it will be necessary for you to complete a Statutory Declaration explaining the absence.  </w:t>
      </w:r>
    </w:p>
    <w:p w:rsidR="000B0C30" w:rsidRDefault="000B0C30" w:rsidP="00180A2D">
      <w:pPr>
        <w:rPr>
          <w:lang w:val="en"/>
        </w:rPr>
      </w:pPr>
      <w:r>
        <w:rPr>
          <w:lang w:val="en"/>
        </w:rPr>
        <w:t>In the event that your child/children are absent from the service for more than 42 days and no explanation is provided (</w:t>
      </w:r>
      <w:r w:rsidR="00FC48AB">
        <w:rPr>
          <w:lang w:val="en"/>
        </w:rPr>
        <w:t>i.e.</w:t>
      </w:r>
      <w:r>
        <w:rPr>
          <w:lang w:val="en"/>
        </w:rPr>
        <w:t xml:space="preserve"> </w:t>
      </w:r>
      <w:r w:rsidR="005E6555">
        <w:rPr>
          <w:lang w:val="en"/>
        </w:rPr>
        <w:t>d</w:t>
      </w:r>
      <w:r>
        <w:rPr>
          <w:lang w:val="en"/>
        </w:rPr>
        <w:t xml:space="preserve">octor’s certificate or Statutory Declaration) full fees will be charged to your account.  </w:t>
      </w:r>
    </w:p>
    <w:p w:rsidR="0024225C" w:rsidRPr="00162088" w:rsidRDefault="0024225C" w:rsidP="0024225C">
      <w:r>
        <w:lastRenderedPageBreak/>
        <w:t xml:space="preserve">If your child is booked in on a New South Wales Public Holiday your account will be charged and your booking will be marked as an ‘Allowable Absence’. </w:t>
      </w:r>
    </w:p>
    <w:p w:rsidR="00E5550A" w:rsidRPr="00D40BE0" w:rsidRDefault="00E5550A" w:rsidP="009D15EE">
      <w:pPr>
        <w:pStyle w:val="Heading1"/>
      </w:pPr>
      <w:bookmarkStart w:id="29" w:name="_Toc21610870"/>
      <w:r w:rsidRPr="00D40BE0">
        <w:t>C</w:t>
      </w:r>
      <w:r w:rsidR="009D15EE">
        <w:t>ancellations</w:t>
      </w:r>
      <w:bookmarkEnd w:id="29"/>
    </w:p>
    <w:p w:rsidR="00E5550A" w:rsidRDefault="009D15EE" w:rsidP="009D15EE">
      <w:r>
        <w:t>Two (2) weeks</w:t>
      </w:r>
      <w:r w:rsidR="004C1CA8">
        <w:t>’</w:t>
      </w:r>
      <w:r>
        <w:t xml:space="preserve"> written notice must be provided to the Director or Office Manager if your child/children are to be withdrawn from the service.  </w:t>
      </w:r>
    </w:p>
    <w:p w:rsidR="005C0513" w:rsidRPr="00D40BE0" w:rsidRDefault="005C0513" w:rsidP="009D15EE">
      <w:r>
        <w:t xml:space="preserve">Cessation of Care:  this is the notice period that you give for your child to finish. Your child is eligible to still attend all booked days within this time frame </w:t>
      </w:r>
      <w:r w:rsidR="002E69B1">
        <w:t>and CCS is</w:t>
      </w:r>
      <w:r>
        <w:t xml:space="preserve"> claimable. If your child does not attend in this notice period, </w:t>
      </w:r>
      <w:r w:rsidR="002E69B1">
        <w:t xml:space="preserve">CCS is </w:t>
      </w:r>
      <w:r>
        <w:t xml:space="preserve">NOT claimable on your account and the full amount of fees per day are payable. </w:t>
      </w:r>
    </w:p>
    <w:p w:rsidR="0097288E" w:rsidRPr="00D40BE0" w:rsidRDefault="0097288E" w:rsidP="008F49A3">
      <w:pPr>
        <w:pStyle w:val="Heading1"/>
      </w:pPr>
      <w:bookmarkStart w:id="30" w:name="_Toc21610871"/>
      <w:r w:rsidRPr="00D40BE0">
        <w:t>S</w:t>
      </w:r>
      <w:r w:rsidR="008F49A3">
        <w:t>taffing</w:t>
      </w:r>
      <w:bookmarkEnd w:id="30"/>
    </w:p>
    <w:p w:rsidR="0097288E" w:rsidRPr="00D40BE0" w:rsidRDefault="0097288E" w:rsidP="00EE091D">
      <w:r w:rsidRPr="00D40BE0">
        <w:t>All s</w:t>
      </w:r>
      <w:r w:rsidR="002C7989" w:rsidRPr="00D40BE0">
        <w:t xml:space="preserve">taff employed at the </w:t>
      </w:r>
      <w:r w:rsidR="00EE091D">
        <w:t>service</w:t>
      </w:r>
      <w:r w:rsidR="00E5550A" w:rsidRPr="00D40BE0">
        <w:t xml:space="preserve"> </w:t>
      </w:r>
      <w:proofErr w:type="gramStart"/>
      <w:r w:rsidR="00E5550A" w:rsidRPr="00D40BE0">
        <w:t>hold</w:t>
      </w:r>
      <w:proofErr w:type="gramEnd"/>
      <w:r w:rsidRPr="00D40BE0">
        <w:t xml:space="preserve"> the necessary qua</w:t>
      </w:r>
      <w:r w:rsidR="002C7989" w:rsidRPr="00D40BE0">
        <w:t xml:space="preserve">lifications as </w:t>
      </w:r>
      <w:r w:rsidR="00666E03">
        <w:t xml:space="preserve">determined </w:t>
      </w:r>
      <w:r w:rsidR="002C7989" w:rsidRPr="00D40BE0">
        <w:t xml:space="preserve">by the </w:t>
      </w:r>
      <w:r w:rsidR="00EE091D">
        <w:t>National Quality Framew</w:t>
      </w:r>
      <w:r w:rsidR="00666E03">
        <w:t>ork</w:t>
      </w:r>
      <w:r w:rsidR="002C7989" w:rsidRPr="00D40BE0">
        <w:t>.</w:t>
      </w:r>
      <w:r w:rsidR="00EE091D">
        <w:t xml:space="preserve"> </w:t>
      </w:r>
      <w:r w:rsidR="002C7989" w:rsidRPr="00D40BE0">
        <w:t xml:space="preserve"> </w:t>
      </w:r>
      <w:r w:rsidR="00EE091D">
        <w:t xml:space="preserve">Each staff member holds a </w:t>
      </w:r>
      <w:r w:rsidRPr="00D40BE0">
        <w:t>current first aid certificate</w:t>
      </w:r>
      <w:r w:rsidR="00EE091D">
        <w:t xml:space="preserve"> and </w:t>
      </w:r>
      <w:proofErr w:type="gramStart"/>
      <w:r w:rsidR="00EE091D">
        <w:t>have</w:t>
      </w:r>
      <w:proofErr w:type="gramEnd"/>
      <w:r w:rsidR="00EE091D">
        <w:t xml:space="preserve"> obtained a Working </w:t>
      </w:r>
      <w:r w:rsidR="006C1141">
        <w:t>with</w:t>
      </w:r>
      <w:r w:rsidR="00EE091D">
        <w:t xml:space="preserve"> Children Check (</w:t>
      </w:r>
      <w:proofErr w:type="spellStart"/>
      <w:r w:rsidR="00EE091D">
        <w:t>WWCC</w:t>
      </w:r>
      <w:proofErr w:type="spellEnd"/>
      <w:r w:rsidR="00EE091D">
        <w:t xml:space="preserve">).  </w:t>
      </w:r>
    </w:p>
    <w:p w:rsidR="008003AF" w:rsidRPr="00AA09FB" w:rsidRDefault="008003AF" w:rsidP="008003AF">
      <w:pPr>
        <w:pStyle w:val="Heading1"/>
      </w:pPr>
      <w:bookmarkStart w:id="31" w:name="_Toc529881224"/>
      <w:bookmarkStart w:id="32" w:name="_Toc21610872"/>
      <w:r w:rsidRPr="00A24FBF">
        <w:t>Education, Curriculum and Learning</w:t>
      </w:r>
      <w:bookmarkEnd w:id="31"/>
      <w:bookmarkEnd w:id="32"/>
      <w:r w:rsidRPr="00A24FBF">
        <w:t xml:space="preserve"> </w:t>
      </w:r>
    </w:p>
    <w:p w:rsidR="008003AF" w:rsidRDefault="008003AF" w:rsidP="008003AF">
      <w:r w:rsidRPr="0027203F">
        <w:t>We will be following the Early Years Learning Framework (or other Approved Framework) as per our Education, Curriculum and Learning Policy.</w:t>
      </w:r>
    </w:p>
    <w:p w:rsidR="008003AF" w:rsidRPr="00AA09FB" w:rsidRDefault="008003AF" w:rsidP="008003AF">
      <w:r w:rsidRPr="00AA09FB">
        <w:t xml:space="preserve">All </w:t>
      </w:r>
      <w:r>
        <w:t>Educators</w:t>
      </w:r>
      <w:r w:rsidRPr="00AA09FB">
        <w:t xml:space="preserve"> at our </w:t>
      </w:r>
      <w:r>
        <w:t>Service</w:t>
      </w:r>
      <w:r w:rsidRPr="00AA09FB">
        <w:t xml:space="preserve"> </w:t>
      </w:r>
      <w:r>
        <w:t>are trained</w:t>
      </w:r>
      <w:r w:rsidRPr="00AA09FB">
        <w:t xml:space="preserve"> and experience</w:t>
      </w:r>
      <w:r>
        <w:t>d</w:t>
      </w:r>
      <w:r w:rsidRPr="00AA09FB">
        <w:t xml:space="preserve"> in areas of </w:t>
      </w:r>
      <w:r>
        <w:t>early education and care</w:t>
      </w:r>
      <w:r w:rsidRPr="00AA09FB">
        <w:t xml:space="preserve">. Due to our high standard and commitment of our </w:t>
      </w:r>
      <w:r>
        <w:t>Educators</w:t>
      </w:r>
      <w:r w:rsidRPr="00AA09FB">
        <w:t xml:space="preserve">, we are able to provide developmental and educational </w:t>
      </w:r>
      <w:r>
        <w:t>curricula for each group of children.</w:t>
      </w:r>
    </w:p>
    <w:p w:rsidR="008003AF" w:rsidRPr="00AA09FB" w:rsidRDefault="008003AF" w:rsidP="008003AF">
      <w:r w:rsidRPr="00991833">
        <w:t>We will use the relationships children have with their families and communities to build the curriculum, working in partnership with parents, to ensure each child’s knowledge, ideas, culture, abilities and interests are the foundation of our programs.</w:t>
      </w:r>
    </w:p>
    <w:p w:rsidR="008003AF" w:rsidRPr="00AA09FB" w:rsidRDefault="008003AF" w:rsidP="008003AF">
      <w:r w:rsidRPr="00AA09FB">
        <w:t>Early Years Lear</w:t>
      </w:r>
      <w:r>
        <w:t>ning Framework Learning (</w:t>
      </w:r>
      <w:proofErr w:type="spellStart"/>
      <w:r>
        <w:t>EYLF</w:t>
      </w:r>
      <w:proofErr w:type="spellEnd"/>
      <w:r>
        <w:t xml:space="preserve">) </w:t>
      </w:r>
      <w:r>
        <w:br/>
        <w:t>Learning Outcomes:</w:t>
      </w:r>
    </w:p>
    <w:p w:rsidR="008003AF" w:rsidRDefault="008003AF" w:rsidP="008003AF">
      <w:r w:rsidRPr="00AA09FB">
        <w:rPr>
          <w:bCs/>
        </w:rPr>
        <w:t>Outcome 1:</w:t>
      </w:r>
      <w:r w:rsidRPr="00AA09FB">
        <w:t xml:space="preserve"> </w:t>
      </w:r>
      <w:r w:rsidRPr="00F603F6">
        <w:t>Children have a strong sense of identity</w:t>
      </w:r>
    </w:p>
    <w:p w:rsidR="008003AF" w:rsidRPr="00AA09FB" w:rsidRDefault="008003AF" w:rsidP="008003AF">
      <w:pPr>
        <w:pStyle w:val="ListParagraph"/>
        <w:numPr>
          <w:ilvl w:val="0"/>
          <w:numId w:val="49"/>
        </w:numPr>
      </w:pPr>
      <w:r w:rsidRPr="00AA09FB">
        <w:t>Children feel safe, secure, and supported</w:t>
      </w:r>
    </w:p>
    <w:p w:rsidR="008003AF" w:rsidRPr="00AA09FB" w:rsidRDefault="008003AF" w:rsidP="008003AF">
      <w:pPr>
        <w:pStyle w:val="ListParagraph"/>
        <w:numPr>
          <w:ilvl w:val="0"/>
          <w:numId w:val="49"/>
        </w:numPr>
        <w:spacing w:after="0"/>
      </w:pPr>
      <w:r w:rsidRPr="00AA09FB">
        <w:t>Children develop their emerging autonomy, inter-dependence, resilience and sense of agency</w:t>
      </w:r>
    </w:p>
    <w:p w:rsidR="008003AF" w:rsidRPr="00AA09FB" w:rsidRDefault="008003AF" w:rsidP="008003AF">
      <w:pPr>
        <w:pStyle w:val="ListParagraph"/>
        <w:numPr>
          <w:ilvl w:val="0"/>
          <w:numId w:val="49"/>
        </w:numPr>
        <w:spacing w:after="0"/>
      </w:pPr>
      <w:r w:rsidRPr="00AA09FB">
        <w:t>Children develop knowledgeable and confident self-identities</w:t>
      </w:r>
    </w:p>
    <w:p w:rsidR="008003AF" w:rsidRPr="00AA09FB" w:rsidRDefault="008003AF" w:rsidP="008003AF">
      <w:pPr>
        <w:pStyle w:val="ListParagraph"/>
        <w:numPr>
          <w:ilvl w:val="0"/>
          <w:numId w:val="49"/>
        </w:numPr>
        <w:spacing w:after="0"/>
      </w:pPr>
      <w:r w:rsidRPr="00AA09FB">
        <w:t>Children learn to interact in relation to others with care, empathy and respect</w:t>
      </w:r>
    </w:p>
    <w:p w:rsidR="008003AF" w:rsidRPr="00AA09FB" w:rsidRDefault="008003AF" w:rsidP="008003AF"/>
    <w:p w:rsidR="008003AF" w:rsidRDefault="008003AF" w:rsidP="008003AF">
      <w:r w:rsidRPr="00AA09FB">
        <w:rPr>
          <w:bCs/>
        </w:rPr>
        <w:t xml:space="preserve">Outcome 2: </w:t>
      </w:r>
      <w:r w:rsidRPr="00F603F6">
        <w:t xml:space="preserve">Children are connected with and contribute to their world </w:t>
      </w:r>
    </w:p>
    <w:p w:rsidR="008003AF" w:rsidRPr="00AA09FB" w:rsidRDefault="008003AF" w:rsidP="008003AF">
      <w:pPr>
        <w:pStyle w:val="ListParagraph"/>
        <w:numPr>
          <w:ilvl w:val="0"/>
          <w:numId w:val="48"/>
        </w:numPr>
      </w:pPr>
      <w:r w:rsidRPr="00AA09FB">
        <w:lastRenderedPageBreak/>
        <w:t xml:space="preserve">Children develop a sense of belonging to groups and communities and an understanding of the </w:t>
      </w:r>
      <w:r w:rsidRPr="00AA09FB">
        <w:br/>
        <w:t>reciprocal rights and responsibilities necessary for active community participation</w:t>
      </w:r>
    </w:p>
    <w:p w:rsidR="008003AF" w:rsidRPr="00AA09FB" w:rsidRDefault="008003AF" w:rsidP="008003AF">
      <w:pPr>
        <w:numPr>
          <w:ilvl w:val="0"/>
          <w:numId w:val="43"/>
        </w:numPr>
        <w:spacing w:after="0"/>
      </w:pPr>
      <w:r w:rsidRPr="00AA09FB">
        <w:t>Children respond to diversity with respect</w:t>
      </w:r>
    </w:p>
    <w:p w:rsidR="008003AF" w:rsidRPr="00AA09FB" w:rsidRDefault="008003AF" w:rsidP="008003AF">
      <w:pPr>
        <w:numPr>
          <w:ilvl w:val="0"/>
          <w:numId w:val="43"/>
        </w:numPr>
        <w:spacing w:after="0"/>
      </w:pPr>
      <w:r w:rsidRPr="00AA09FB">
        <w:t>Children become aware of fairness</w:t>
      </w:r>
    </w:p>
    <w:p w:rsidR="008003AF" w:rsidRPr="00AA09FB" w:rsidRDefault="008003AF" w:rsidP="008003AF">
      <w:pPr>
        <w:numPr>
          <w:ilvl w:val="0"/>
          <w:numId w:val="43"/>
        </w:numPr>
        <w:spacing w:after="0"/>
      </w:pPr>
      <w:r w:rsidRPr="00AA09FB">
        <w:t>Children become socially responsible and show respect for the environment</w:t>
      </w:r>
      <w:r w:rsidRPr="00AA09FB">
        <w:tab/>
      </w:r>
    </w:p>
    <w:p w:rsidR="008003AF" w:rsidRDefault="008003AF" w:rsidP="008003AF"/>
    <w:p w:rsidR="008003AF" w:rsidRPr="00AA09FB" w:rsidRDefault="008003AF" w:rsidP="008003AF">
      <w:r w:rsidRPr="00AA09FB">
        <w:rPr>
          <w:bCs/>
        </w:rPr>
        <w:t xml:space="preserve">Outcome 3: </w:t>
      </w:r>
      <w:r w:rsidRPr="00F603F6">
        <w:t>Children have a strong sense of wellbeing</w:t>
      </w:r>
    </w:p>
    <w:p w:rsidR="008003AF" w:rsidRPr="00AA09FB" w:rsidRDefault="008003AF" w:rsidP="008003AF">
      <w:pPr>
        <w:pStyle w:val="ListParagraph"/>
        <w:numPr>
          <w:ilvl w:val="0"/>
          <w:numId w:val="50"/>
        </w:numPr>
        <w:spacing w:after="0"/>
      </w:pPr>
      <w:r w:rsidRPr="00AA09FB">
        <w:t>Children become strong in their social and emotional wellbeing</w:t>
      </w:r>
    </w:p>
    <w:p w:rsidR="008003AF" w:rsidRPr="00AA09FB" w:rsidRDefault="008003AF" w:rsidP="008003AF">
      <w:pPr>
        <w:pStyle w:val="ListParagraph"/>
        <w:numPr>
          <w:ilvl w:val="0"/>
          <w:numId w:val="50"/>
        </w:numPr>
        <w:spacing w:after="0"/>
      </w:pPr>
      <w:r w:rsidRPr="00AA09FB">
        <w:t>Children take increasing responsibility for their own health and physical wellbeing</w:t>
      </w:r>
    </w:p>
    <w:p w:rsidR="008003AF" w:rsidRDefault="008003AF" w:rsidP="008003AF"/>
    <w:p w:rsidR="008003AF" w:rsidRPr="00AA09FB" w:rsidRDefault="008003AF" w:rsidP="008003AF">
      <w:r w:rsidRPr="00AA09FB">
        <w:rPr>
          <w:bCs/>
        </w:rPr>
        <w:t xml:space="preserve">Outcome 4: </w:t>
      </w:r>
      <w:r w:rsidRPr="00F603F6">
        <w:t>Children are confident and involved learners</w:t>
      </w:r>
      <w:r w:rsidRPr="00AA09FB">
        <w:t xml:space="preserve"> </w:t>
      </w:r>
    </w:p>
    <w:p w:rsidR="008003AF" w:rsidRPr="00AA09FB" w:rsidRDefault="008003AF" w:rsidP="008003AF">
      <w:pPr>
        <w:pStyle w:val="ListParagraph"/>
        <w:numPr>
          <w:ilvl w:val="0"/>
          <w:numId w:val="51"/>
        </w:numPr>
        <w:spacing w:after="0"/>
      </w:pPr>
      <w:r w:rsidRPr="00AA09FB">
        <w:t>Children develop dispositions for learning such as curiosity, cooperation, confidence, creativity, commitment, enthusiasm, persistence, imagination and reflexivity</w:t>
      </w:r>
      <w:r w:rsidRPr="00AA09FB">
        <w:tab/>
      </w:r>
    </w:p>
    <w:p w:rsidR="008003AF" w:rsidRPr="00AA09FB" w:rsidRDefault="008003AF" w:rsidP="008003AF">
      <w:pPr>
        <w:pStyle w:val="ListParagraph"/>
        <w:numPr>
          <w:ilvl w:val="0"/>
          <w:numId w:val="51"/>
        </w:numPr>
        <w:spacing w:after="0"/>
      </w:pPr>
      <w:r w:rsidRPr="00AA09FB">
        <w:t>Children develop a range of skills and processes such as problem solving, enquiry, experimentation, hypothesising, researching and investigating</w:t>
      </w:r>
    </w:p>
    <w:p w:rsidR="008003AF" w:rsidRPr="00AA09FB" w:rsidRDefault="008003AF" w:rsidP="008003AF">
      <w:pPr>
        <w:pStyle w:val="ListParagraph"/>
        <w:numPr>
          <w:ilvl w:val="0"/>
          <w:numId w:val="51"/>
        </w:numPr>
        <w:spacing w:after="0"/>
      </w:pPr>
      <w:r w:rsidRPr="00AA09FB">
        <w:t>Children transfer and adapt what they have learned from one context to another</w:t>
      </w:r>
    </w:p>
    <w:p w:rsidR="008003AF" w:rsidRPr="00AA09FB" w:rsidRDefault="008003AF" w:rsidP="008003AF">
      <w:pPr>
        <w:pStyle w:val="ListParagraph"/>
        <w:numPr>
          <w:ilvl w:val="0"/>
          <w:numId w:val="51"/>
        </w:numPr>
        <w:spacing w:after="0"/>
      </w:pPr>
      <w:r w:rsidRPr="00AA09FB">
        <w:t>Children resource their own learning through connecting with people, place, technologies and natural and processed materials</w:t>
      </w:r>
    </w:p>
    <w:p w:rsidR="008003AF" w:rsidRPr="00AA09FB" w:rsidRDefault="008003AF" w:rsidP="008003AF"/>
    <w:p w:rsidR="008003AF" w:rsidRPr="00AA09FB" w:rsidRDefault="008003AF" w:rsidP="008003AF">
      <w:r w:rsidRPr="00AA09FB">
        <w:rPr>
          <w:bCs/>
        </w:rPr>
        <w:t>Outcome 5:</w:t>
      </w:r>
      <w:r w:rsidRPr="00AA09FB">
        <w:t xml:space="preserve"> </w:t>
      </w:r>
      <w:r w:rsidRPr="00F603F6">
        <w:t>Children are effective communicators</w:t>
      </w:r>
    </w:p>
    <w:p w:rsidR="008003AF" w:rsidRPr="00AA09FB" w:rsidRDefault="008003AF" w:rsidP="008003AF">
      <w:pPr>
        <w:pStyle w:val="ListParagraph"/>
        <w:numPr>
          <w:ilvl w:val="0"/>
          <w:numId w:val="52"/>
        </w:numPr>
        <w:spacing w:after="0"/>
      </w:pPr>
      <w:r w:rsidRPr="00AA09FB">
        <w:t>Children interact verbally and non-verbally with others for a range of purposes</w:t>
      </w:r>
    </w:p>
    <w:p w:rsidR="008003AF" w:rsidRPr="00AA09FB" w:rsidRDefault="008003AF" w:rsidP="008003AF">
      <w:pPr>
        <w:pStyle w:val="ListParagraph"/>
        <w:numPr>
          <w:ilvl w:val="0"/>
          <w:numId w:val="52"/>
        </w:numPr>
        <w:spacing w:after="0"/>
      </w:pPr>
      <w:r w:rsidRPr="00AA09FB">
        <w:t>Children engage with a range of texts and gain meaning from these texts</w:t>
      </w:r>
    </w:p>
    <w:p w:rsidR="008003AF" w:rsidRPr="00AA09FB" w:rsidRDefault="008003AF" w:rsidP="008003AF">
      <w:pPr>
        <w:pStyle w:val="ListParagraph"/>
        <w:numPr>
          <w:ilvl w:val="0"/>
          <w:numId w:val="52"/>
        </w:numPr>
        <w:spacing w:after="0"/>
      </w:pPr>
      <w:r w:rsidRPr="00AA09FB">
        <w:t>Children express ideas and make meaning using a range of media</w:t>
      </w:r>
    </w:p>
    <w:p w:rsidR="008003AF" w:rsidRPr="00AA09FB" w:rsidRDefault="008003AF" w:rsidP="008003AF">
      <w:pPr>
        <w:pStyle w:val="ListParagraph"/>
        <w:numPr>
          <w:ilvl w:val="0"/>
          <w:numId w:val="52"/>
        </w:numPr>
        <w:spacing w:after="0"/>
      </w:pPr>
      <w:r w:rsidRPr="00AA09FB">
        <w:t>Children begin to understand how symbols and pattern systems work</w:t>
      </w:r>
    </w:p>
    <w:p w:rsidR="008003AF" w:rsidRPr="00AA09FB" w:rsidRDefault="008003AF" w:rsidP="008003AF">
      <w:pPr>
        <w:pStyle w:val="ListParagraph"/>
        <w:numPr>
          <w:ilvl w:val="0"/>
          <w:numId w:val="52"/>
        </w:numPr>
        <w:spacing w:after="0"/>
      </w:pPr>
      <w:r w:rsidRPr="00AA09FB">
        <w:t>Children use information and communication technologies to access information, investigate ideas and represent their thinking</w:t>
      </w:r>
    </w:p>
    <w:p w:rsidR="008003AF" w:rsidRPr="00AA09FB" w:rsidRDefault="008003AF" w:rsidP="008003AF"/>
    <w:p w:rsidR="008003AF" w:rsidRPr="00AA09FB" w:rsidRDefault="008003AF" w:rsidP="008003AF">
      <w:r w:rsidRPr="00AA09FB">
        <w:t>If your</w:t>
      </w:r>
      <w:r>
        <w:t xml:space="preserve"> child’s Educator </w:t>
      </w:r>
      <w:r w:rsidRPr="00AA09FB">
        <w:t xml:space="preserve">feels there is an area of concern, they will inform you and advise where help may be sought, e.g. speech therapist. It is always your decision to follow this up. </w:t>
      </w:r>
      <w:r>
        <w:t>Educators</w:t>
      </w:r>
      <w:r w:rsidRPr="00AA09FB">
        <w:t xml:space="preserve"> are willing to discuss any aspect of </w:t>
      </w:r>
      <w:r>
        <w:t xml:space="preserve">learning and </w:t>
      </w:r>
      <w:r w:rsidRPr="00AA09FB">
        <w:t xml:space="preserve">development with parents. </w:t>
      </w:r>
    </w:p>
    <w:p w:rsidR="00DB751A" w:rsidRDefault="00DB751A" w:rsidP="003A3ACC">
      <w:pPr>
        <w:pStyle w:val="Heading2"/>
        <w:rPr>
          <w:snapToGrid w:val="0"/>
        </w:rPr>
      </w:pPr>
    </w:p>
    <w:p w:rsidR="003A3ACC" w:rsidRDefault="003A3ACC" w:rsidP="003A3ACC">
      <w:pPr>
        <w:pStyle w:val="Heading2"/>
        <w:rPr>
          <w:snapToGrid w:val="0"/>
        </w:rPr>
      </w:pPr>
      <w:bookmarkStart w:id="33" w:name="_Toc21610873"/>
      <w:r>
        <w:rPr>
          <w:snapToGrid w:val="0"/>
        </w:rPr>
        <w:t>Portfolios</w:t>
      </w:r>
      <w:bookmarkEnd w:id="33"/>
    </w:p>
    <w:p w:rsidR="00964457" w:rsidRDefault="00134A58" w:rsidP="00134A58">
      <w:pPr>
        <w:rPr>
          <w:rFonts w:cs="Calibri"/>
          <w:snapToGrid w:val="0"/>
        </w:rPr>
      </w:pPr>
      <w:r w:rsidRPr="00690F74">
        <w:rPr>
          <w:rFonts w:cs="Calibri"/>
          <w:snapToGrid w:val="0"/>
        </w:rPr>
        <w:t xml:space="preserve">Observations of all children enrolled in our service will be documented and kept for future reference and reflection, through </w:t>
      </w:r>
      <w:r>
        <w:rPr>
          <w:rFonts w:cs="Calibri"/>
          <w:snapToGrid w:val="0"/>
        </w:rPr>
        <w:t xml:space="preserve">the </w:t>
      </w:r>
      <w:r w:rsidR="00964457">
        <w:rPr>
          <w:rFonts w:cs="Calibri"/>
          <w:snapToGrid w:val="0"/>
        </w:rPr>
        <w:t>use of Story Park</w:t>
      </w:r>
      <w:r w:rsidRPr="00690F74">
        <w:rPr>
          <w:rFonts w:cs="Calibri"/>
          <w:snapToGrid w:val="0"/>
        </w:rPr>
        <w:t>.</w:t>
      </w:r>
      <w:r>
        <w:rPr>
          <w:rFonts w:cs="Calibri"/>
          <w:snapToGrid w:val="0"/>
        </w:rPr>
        <w:t xml:space="preserve"> </w:t>
      </w:r>
      <w:r w:rsidR="00964457">
        <w:rPr>
          <w:rFonts w:cs="Calibri"/>
          <w:snapToGrid w:val="0"/>
        </w:rPr>
        <w:t xml:space="preserve">Story Park in an online app enabling the educators to keep you up to date and informed of your child/children’s everyday learning </w:t>
      </w:r>
      <w:r w:rsidR="00964457">
        <w:rPr>
          <w:rFonts w:cs="Calibri"/>
          <w:snapToGrid w:val="0"/>
        </w:rPr>
        <w:lastRenderedPageBreak/>
        <w:t>activities and experiences. An invitation for parents to become involved in Story Park will be sent through to families email address upon enrolment.</w:t>
      </w:r>
    </w:p>
    <w:p w:rsidR="00964457" w:rsidRDefault="00964457" w:rsidP="00134A58">
      <w:pPr>
        <w:rPr>
          <w:rFonts w:cs="Calibri"/>
          <w:snapToGrid w:val="0"/>
        </w:rPr>
      </w:pPr>
      <w:r>
        <w:rPr>
          <w:rFonts w:cs="Calibri"/>
          <w:snapToGrid w:val="0"/>
        </w:rPr>
        <w:t>Parents will be provided with a hard copy of their child/children’s portfolio at the end of their enrolment at Berrigan Children’s Centre.</w:t>
      </w:r>
    </w:p>
    <w:p w:rsidR="006F4903" w:rsidRDefault="006F4903" w:rsidP="006F4903">
      <w:pPr>
        <w:pStyle w:val="Heading1"/>
        <w:rPr>
          <w:snapToGrid w:val="0"/>
        </w:rPr>
      </w:pPr>
      <w:bookmarkStart w:id="34" w:name="_Toc21610874"/>
      <w:r>
        <w:rPr>
          <w:snapToGrid w:val="0"/>
        </w:rPr>
        <w:t>Transition to School</w:t>
      </w:r>
      <w:bookmarkEnd w:id="34"/>
    </w:p>
    <w:p w:rsidR="006F4903" w:rsidRDefault="006F4903" w:rsidP="006F4903">
      <w:pPr>
        <w:rPr>
          <w:rFonts w:cs="Calibri"/>
          <w:szCs w:val="20"/>
        </w:rPr>
      </w:pPr>
      <w:r>
        <w:rPr>
          <w:rFonts w:cs="Calibri"/>
          <w:szCs w:val="20"/>
        </w:rPr>
        <w:t xml:space="preserve">To assist children transition to formal schooling, the service will support children by liaising with local primary schools.  Children with additional needs will also be assisted by specialist support services.  We will develop plans to assist </w:t>
      </w:r>
      <w:r w:rsidR="00997068">
        <w:rPr>
          <w:rFonts w:cs="Calibri"/>
          <w:szCs w:val="20"/>
        </w:rPr>
        <w:t>your child/</w:t>
      </w:r>
      <w:r>
        <w:rPr>
          <w:rFonts w:cs="Calibri"/>
          <w:szCs w:val="20"/>
        </w:rPr>
        <w:t>children</w:t>
      </w:r>
      <w:r w:rsidR="00997068">
        <w:rPr>
          <w:rFonts w:cs="Calibri"/>
          <w:szCs w:val="20"/>
        </w:rPr>
        <w:t>’s</w:t>
      </w:r>
      <w:r>
        <w:rPr>
          <w:rFonts w:cs="Calibri"/>
          <w:szCs w:val="20"/>
        </w:rPr>
        <w:t xml:space="preserve"> transition to formal schooling.</w:t>
      </w:r>
      <w:r w:rsidR="00207842">
        <w:rPr>
          <w:rFonts w:cs="Calibri"/>
          <w:szCs w:val="20"/>
        </w:rPr>
        <w:t xml:space="preserve">  </w:t>
      </w:r>
    </w:p>
    <w:p w:rsidR="00DB751A" w:rsidRDefault="00DB751A" w:rsidP="006F4903">
      <w:pPr>
        <w:rPr>
          <w:rFonts w:cs="Calibri"/>
          <w:szCs w:val="20"/>
        </w:rPr>
      </w:pPr>
      <w:r>
        <w:rPr>
          <w:rFonts w:cs="Calibri"/>
          <w:szCs w:val="20"/>
        </w:rPr>
        <w:t xml:space="preserve">The preschool aged children attend a Play to Learn Program at St Columbus School in Berrigan each year over the last half of the year. This program helps to ensure the children are ready for </w:t>
      </w:r>
      <w:r w:rsidR="005C0ADB">
        <w:rPr>
          <w:rFonts w:cs="Calibri"/>
          <w:szCs w:val="20"/>
        </w:rPr>
        <w:t>school and</w:t>
      </w:r>
      <w:r>
        <w:rPr>
          <w:rFonts w:cs="Calibri"/>
          <w:szCs w:val="20"/>
        </w:rPr>
        <w:t xml:space="preserve"> helps build relationships with other students and teachers.</w:t>
      </w:r>
    </w:p>
    <w:p w:rsidR="00207842" w:rsidRPr="006F4903" w:rsidRDefault="00207842" w:rsidP="006F4903">
      <w:r>
        <w:rPr>
          <w:rFonts w:cs="Calibri"/>
          <w:szCs w:val="20"/>
        </w:rPr>
        <w:t xml:space="preserve">As children near the commencement of formal schooling, they will be encouraged to further develop and increase their levels of independence.  At lunch time, children will be selecting their lunch from their lunch boxes.  Educators will encourage the children to select the </w:t>
      </w:r>
      <w:r w:rsidR="00FD54BD">
        <w:rPr>
          <w:rFonts w:cs="Calibri"/>
          <w:szCs w:val="20"/>
        </w:rPr>
        <w:t>healthiest</w:t>
      </w:r>
      <w:r>
        <w:rPr>
          <w:rFonts w:cs="Calibri"/>
          <w:szCs w:val="20"/>
        </w:rPr>
        <w:t xml:space="preserve"> options first.  </w:t>
      </w:r>
    </w:p>
    <w:p w:rsidR="00E5550A" w:rsidRPr="00D40BE0" w:rsidRDefault="001E478C" w:rsidP="00FD54BD">
      <w:pPr>
        <w:pStyle w:val="Heading1"/>
      </w:pPr>
      <w:bookmarkStart w:id="35" w:name="_Toc21610875"/>
      <w:r>
        <w:t>Sleep and</w:t>
      </w:r>
      <w:r w:rsidR="00FD54BD">
        <w:t xml:space="preserve"> Rest</w:t>
      </w:r>
      <w:r>
        <w:t>/Relaxation</w:t>
      </w:r>
      <w:bookmarkEnd w:id="35"/>
    </w:p>
    <w:p w:rsidR="00E5550A" w:rsidRPr="00D40BE0" w:rsidRDefault="00E5550A" w:rsidP="00FD54BD">
      <w:r w:rsidRPr="00D40BE0">
        <w:t xml:space="preserve">We encourage children attending full day sessions to be given a </w:t>
      </w:r>
      <w:r w:rsidR="00CC629C">
        <w:t xml:space="preserve">sleep and </w:t>
      </w:r>
      <w:r w:rsidRPr="00D40BE0">
        <w:t>rest</w:t>
      </w:r>
      <w:r w:rsidR="00CC629C">
        <w:t>/relaxation</w:t>
      </w:r>
      <w:r w:rsidRPr="00D40BE0">
        <w:t xml:space="preserve"> period in the afternoons</w:t>
      </w:r>
      <w:r w:rsidR="00795AD8">
        <w:t xml:space="preserve"> after lunch</w:t>
      </w:r>
      <w:r w:rsidRPr="00D40BE0">
        <w:t>. Sh</w:t>
      </w:r>
      <w:r w:rsidR="00666E03">
        <w:t>eets are stored on the premises.  Children that do not require a sleep</w:t>
      </w:r>
      <w:r w:rsidRPr="00D40BE0">
        <w:t xml:space="preserve"> will participate in </w:t>
      </w:r>
      <w:r w:rsidR="00795AD8">
        <w:t xml:space="preserve">a period of </w:t>
      </w:r>
      <w:r w:rsidR="00DB751A">
        <w:t>rest and relaxation/yoga routines.</w:t>
      </w:r>
      <w:r w:rsidR="00795AD8">
        <w:t xml:space="preserve"> Following the relaxation and sleep time, the children will engage in </w:t>
      </w:r>
      <w:r w:rsidRPr="00D40BE0">
        <w:t>qui</w:t>
      </w:r>
      <w:r w:rsidR="00C55628">
        <w:t>e</w:t>
      </w:r>
      <w:r w:rsidRPr="00D40BE0">
        <w:t>t activities.</w:t>
      </w:r>
    </w:p>
    <w:p w:rsidR="00E5550A" w:rsidRPr="00D40BE0" w:rsidRDefault="00E5550A" w:rsidP="001E478C">
      <w:pPr>
        <w:pStyle w:val="Heading1"/>
      </w:pPr>
      <w:bookmarkStart w:id="36" w:name="_Toc21610876"/>
      <w:r w:rsidRPr="00D40BE0">
        <w:t>H</w:t>
      </w:r>
      <w:r w:rsidR="001E478C">
        <w:t>ealth</w:t>
      </w:r>
      <w:bookmarkEnd w:id="36"/>
    </w:p>
    <w:p w:rsidR="001E478C" w:rsidRPr="008D47F2" w:rsidRDefault="001E478C" w:rsidP="001E478C">
      <w:r w:rsidRPr="008D47F2">
        <w:t xml:space="preserve">Our service aims to promote and protect the health, safety and wellbeing of all children, educators and families using procedures and policies to maintain high standards of hygiene and provide safe food to children. </w:t>
      </w:r>
      <w:r>
        <w:t xml:space="preserve"> </w:t>
      </w:r>
      <w:r w:rsidRPr="008D47F2">
        <w:t xml:space="preserve">We also aim to reduce the risk of infectious diseases and illnesses spreading and following appropriate </w:t>
      </w:r>
      <w:proofErr w:type="spellStart"/>
      <w:r w:rsidR="00DB751A">
        <w:t>WHS</w:t>
      </w:r>
      <w:proofErr w:type="spellEnd"/>
      <w:r w:rsidR="00421B56">
        <w:t xml:space="preserve"> </w:t>
      </w:r>
      <w:r w:rsidRPr="008D47F2">
        <w:t>standards.</w:t>
      </w:r>
      <w:r>
        <w:t xml:space="preserve"> </w:t>
      </w:r>
      <w:r w:rsidRPr="008D47F2">
        <w:t xml:space="preserve"> A holistic and consistent approach to health, hygiene and safe food across the service will help to effectively meet this aim.</w:t>
      </w:r>
    </w:p>
    <w:p w:rsidR="00666E03" w:rsidRDefault="00D06FEE" w:rsidP="001E478C">
      <w:r w:rsidRPr="00D40BE0">
        <w:t>Copies of the exclusion guidelines are available at the Centre.</w:t>
      </w:r>
      <w:r>
        <w:t xml:space="preserve"> </w:t>
      </w:r>
      <w:r w:rsidRPr="00D40BE0">
        <w:t xml:space="preserve"> If a child is suspected of having any infectious disease</w:t>
      </w:r>
      <w:r>
        <w:t xml:space="preserve"> or </w:t>
      </w:r>
      <w:r w:rsidRPr="00D40BE0">
        <w:t>illness</w:t>
      </w:r>
      <w:r>
        <w:t>,</w:t>
      </w:r>
      <w:r w:rsidRPr="00D40BE0">
        <w:t xml:space="preserve"> the parent/guardian will be contacted and asked t</w:t>
      </w:r>
      <w:r>
        <w:t>o collect their child from the C</w:t>
      </w:r>
      <w:r w:rsidRPr="00D40BE0">
        <w:t>entre.  If necessary</w:t>
      </w:r>
      <w:r>
        <w:t>,</w:t>
      </w:r>
      <w:r w:rsidRPr="00D40BE0">
        <w:t xml:space="preserve"> the </w:t>
      </w:r>
      <w:r>
        <w:t>Director</w:t>
      </w:r>
      <w:r w:rsidRPr="00D40BE0">
        <w:t xml:space="preserve"> may ask for a </w:t>
      </w:r>
      <w:r>
        <w:t>d</w:t>
      </w:r>
      <w:r w:rsidRPr="00D40BE0">
        <w:t xml:space="preserve">octor's certificate </w:t>
      </w:r>
      <w:r>
        <w:t>up</w:t>
      </w:r>
      <w:r w:rsidRPr="00D40BE0">
        <w:t>on the child's return.</w:t>
      </w:r>
      <w:r w:rsidR="00641751">
        <w:t xml:space="preserve">  </w:t>
      </w:r>
      <w:r w:rsidR="0096038F">
        <w:t xml:space="preserve">A notification of an </w:t>
      </w:r>
      <w:r w:rsidR="00641751">
        <w:t>Infectiou</w:t>
      </w:r>
      <w:r w:rsidR="0024317D">
        <w:t>s Disease</w:t>
      </w:r>
      <w:r w:rsidR="00641751">
        <w:t xml:space="preserve"> </w:t>
      </w:r>
      <w:r w:rsidR="0096038F">
        <w:t>within the service</w:t>
      </w:r>
      <w:r w:rsidR="00641751">
        <w:t xml:space="preserve"> is placed on the internal entrance door of the foyer.  </w:t>
      </w:r>
    </w:p>
    <w:p w:rsidR="001E56D6" w:rsidRDefault="001E56D6" w:rsidP="001E56D6">
      <w:pPr>
        <w:pStyle w:val="Heading1"/>
      </w:pPr>
      <w:bookmarkStart w:id="37" w:name="_Toc21610877"/>
      <w:r>
        <w:t>Head Lice</w:t>
      </w:r>
      <w:bookmarkEnd w:id="37"/>
    </w:p>
    <w:p w:rsidR="001E56D6" w:rsidRDefault="00304A59" w:rsidP="00304A59">
      <w:pPr>
        <w:pStyle w:val="Heading2"/>
      </w:pPr>
      <w:bookmarkStart w:id="38" w:name="_Toc21610878"/>
      <w:r>
        <w:t xml:space="preserve">Facts </w:t>
      </w:r>
      <w:r w:rsidR="006C1141">
        <w:t>about</w:t>
      </w:r>
      <w:r>
        <w:t xml:space="preserve"> Head Lice</w:t>
      </w:r>
      <w:bookmarkEnd w:id="38"/>
    </w:p>
    <w:p w:rsidR="00304A59" w:rsidRDefault="00304A59" w:rsidP="001E56D6">
      <w:r>
        <w:t xml:space="preserve">Head lice have been around for thousands of years.  Anyone can get head lice and given the chance, </w:t>
      </w:r>
      <w:r w:rsidRPr="00E849AC">
        <w:t>head lice move from head to head without discrimination.</w:t>
      </w:r>
      <w:r>
        <w:t xml:space="preserve"> </w:t>
      </w:r>
      <w:r w:rsidRPr="00E849AC">
        <w:t xml:space="preserve"> Head lice are small wingless </w:t>
      </w:r>
      <w:r w:rsidRPr="00E849AC">
        <w:lastRenderedPageBreak/>
        <w:t xml:space="preserve">blood sucking insects. </w:t>
      </w:r>
      <w:r>
        <w:t xml:space="preserve"> </w:t>
      </w:r>
      <w:r w:rsidRPr="00E849AC">
        <w:t xml:space="preserve">Their colour varies from whitish brown to reddish brown. </w:t>
      </w:r>
      <w:r>
        <w:t xml:space="preserve"> </w:t>
      </w:r>
      <w:r w:rsidRPr="00E849AC">
        <w:t xml:space="preserve">Head lice only survive on humans. If isolated from the head they die very quickly, usually within 24 hours. </w:t>
      </w:r>
      <w:r>
        <w:t xml:space="preserve"> </w:t>
      </w:r>
      <w:r w:rsidRPr="00E849AC">
        <w:t xml:space="preserve">People get head lice from direct hair to hair contact with another person who has head lice. </w:t>
      </w:r>
      <w:r>
        <w:t xml:space="preserve"> </w:t>
      </w:r>
      <w:r w:rsidRPr="00E849AC">
        <w:t>This can happen when people play, cuddle or work closely together.</w:t>
      </w:r>
      <w:r>
        <w:t xml:space="preserve"> </w:t>
      </w:r>
      <w:r w:rsidRPr="00E849AC">
        <w:t xml:space="preserve"> Head lice do not have wings or jumping legs so they cannot fly or jump from head to head. </w:t>
      </w:r>
      <w:r>
        <w:t xml:space="preserve"> </w:t>
      </w:r>
      <w:r w:rsidRPr="00E849AC">
        <w:t xml:space="preserve">They can only crawl. </w:t>
      </w:r>
      <w:r>
        <w:t xml:space="preserve"> </w:t>
      </w:r>
      <w:r w:rsidRPr="00E849AC">
        <w:t>Many head lice do not cause an itch, so you have to look carefully to find them.</w:t>
      </w:r>
      <w:r>
        <w:t xml:space="preserve"> </w:t>
      </w:r>
      <w:r w:rsidRPr="00E849AC">
        <w:t xml:space="preserve">Head lice are found on hair itself and move to the scalp to feed. </w:t>
      </w:r>
      <w:r>
        <w:t xml:space="preserve"> </w:t>
      </w:r>
      <w:r w:rsidRPr="00E849AC">
        <w:t>They have six legs which end in a claw and they rarely fall from the head.</w:t>
      </w:r>
      <w:r>
        <w:t xml:space="preserve"> </w:t>
      </w:r>
      <w:r w:rsidRPr="00E849AC">
        <w:t xml:space="preserve"> Louse eggs (also called nits) are laid within 1.5</w:t>
      </w:r>
      <w:r>
        <w:t xml:space="preserve"> </w:t>
      </w:r>
      <w:r w:rsidRPr="00E849AC">
        <w:t>cm of the scalp and are firmly attached to the hair.</w:t>
      </w:r>
      <w:r>
        <w:t xml:space="preserve"> </w:t>
      </w:r>
      <w:r w:rsidRPr="00E849AC">
        <w:t xml:space="preserve"> They resemble dandruff, but </w:t>
      </w:r>
      <w:r>
        <w:t>cannot be brushed off.</w:t>
      </w:r>
    </w:p>
    <w:p w:rsidR="00421B56" w:rsidRDefault="001A095E" w:rsidP="001E56D6">
      <w:r>
        <w:t xml:space="preserve">Children that are continually scratching their head will be checked and </w:t>
      </w:r>
      <w:r w:rsidR="00337E51">
        <w:t>if any</w:t>
      </w:r>
      <w:r>
        <w:t xml:space="preserve"> live lice are </w:t>
      </w:r>
      <w:r w:rsidR="00337E51">
        <w:t>seen, we</w:t>
      </w:r>
      <w:r>
        <w:t xml:space="preserve"> will contact families for the child to be collected and taken home for treatment. Children are to be treated appropriately and eggs and lice removed before returning to the Centre.</w:t>
      </w:r>
    </w:p>
    <w:p w:rsidR="008C0870" w:rsidRDefault="008C0870" w:rsidP="008C0870">
      <w:pPr>
        <w:pStyle w:val="Heading1"/>
      </w:pPr>
      <w:bookmarkStart w:id="39" w:name="_Toc21610879"/>
      <w:r>
        <w:t>Munch and Move</w:t>
      </w:r>
      <w:bookmarkEnd w:id="39"/>
    </w:p>
    <w:p w:rsidR="008C0870" w:rsidRPr="008C0870" w:rsidRDefault="008C0870" w:rsidP="008C0870">
      <w:pPr>
        <w:rPr>
          <w:lang w:val="en" w:eastAsia="en-AU"/>
        </w:rPr>
      </w:pPr>
      <w:r w:rsidRPr="008C0870">
        <w:rPr>
          <w:lang w:val="en" w:eastAsia="en-AU"/>
        </w:rPr>
        <w:t>Early childhood is the ideal time for children to develop and practice healthy eating and physical activity</w:t>
      </w:r>
      <w:r>
        <w:rPr>
          <w:lang w:val="en" w:eastAsia="en-AU"/>
        </w:rPr>
        <w:t xml:space="preserve"> habits; this includes learning </w:t>
      </w:r>
      <w:r w:rsidRPr="008C0870">
        <w:rPr>
          <w:lang w:val="en" w:eastAsia="en-AU"/>
        </w:rPr>
        <w:t>a range of fundamental</w:t>
      </w:r>
      <w:r>
        <w:rPr>
          <w:lang w:val="en" w:eastAsia="en-AU"/>
        </w:rPr>
        <w:t xml:space="preserve"> movement skills that will help </w:t>
      </w:r>
      <w:r w:rsidRPr="008C0870">
        <w:rPr>
          <w:lang w:val="en" w:eastAsia="en-AU"/>
        </w:rPr>
        <w:t>children take part in and enjoy physical activity throughout their lives.</w:t>
      </w:r>
      <w:r>
        <w:rPr>
          <w:lang w:val="en" w:eastAsia="en-AU"/>
        </w:rPr>
        <w:t xml:space="preserve">  At the Berrigan Children’s Centre we </w:t>
      </w:r>
      <w:r w:rsidR="003133E6">
        <w:rPr>
          <w:lang w:val="en" w:eastAsia="en-AU"/>
        </w:rPr>
        <w:t>follow</w:t>
      </w:r>
      <w:r>
        <w:rPr>
          <w:lang w:val="en" w:eastAsia="en-AU"/>
        </w:rPr>
        <w:t xml:space="preserve"> the </w:t>
      </w:r>
      <w:r w:rsidR="003133E6">
        <w:rPr>
          <w:lang w:val="en" w:eastAsia="en-AU"/>
        </w:rPr>
        <w:t xml:space="preserve">NSW Government’s </w:t>
      </w:r>
      <w:r>
        <w:rPr>
          <w:i/>
          <w:lang w:val="en" w:eastAsia="en-AU"/>
        </w:rPr>
        <w:t>Munch and Move</w:t>
      </w:r>
      <w:r>
        <w:rPr>
          <w:lang w:val="en" w:eastAsia="en-AU"/>
        </w:rPr>
        <w:t xml:space="preserve"> program.  </w:t>
      </w:r>
    </w:p>
    <w:p w:rsidR="008C0870" w:rsidRPr="008C0870" w:rsidRDefault="008C0870" w:rsidP="008C0870">
      <w:pPr>
        <w:rPr>
          <w:lang w:val="en" w:eastAsia="en-AU"/>
        </w:rPr>
      </w:pPr>
      <w:r w:rsidRPr="008C0870">
        <w:rPr>
          <w:lang w:val="en" w:eastAsia="en-AU"/>
        </w:rPr>
        <w:t>Children spend a substantial amount of t</w:t>
      </w:r>
      <w:r>
        <w:rPr>
          <w:lang w:val="en" w:eastAsia="en-AU"/>
        </w:rPr>
        <w:t xml:space="preserve">ime in early childhood settings which provide the ideal opportunity to </w:t>
      </w:r>
      <w:r w:rsidRPr="008C0870">
        <w:rPr>
          <w:lang w:val="en" w:eastAsia="en-AU"/>
        </w:rPr>
        <w:t xml:space="preserve">increase awareness </w:t>
      </w:r>
      <w:r>
        <w:rPr>
          <w:lang w:val="en" w:eastAsia="en-AU"/>
        </w:rPr>
        <w:t xml:space="preserve">in </w:t>
      </w:r>
      <w:r w:rsidRPr="008C0870">
        <w:rPr>
          <w:lang w:val="en" w:eastAsia="en-AU"/>
        </w:rPr>
        <w:t>appropriate physical activity and healthy eating habits.</w:t>
      </w:r>
    </w:p>
    <w:p w:rsidR="008C0870" w:rsidRPr="008C0870" w:rsidRDefault="008C0870" w:rsidP="008C0870">
      <w:pPr>
        <w:rPr>
          <w:lang w:val="en" w:eastAsia="en-AU"/>
        </w:rPr>
      </w:pPr>
      <w:r w:rsidRPr="008C0870">
        <w:rPr>
          <w:lang w:val="en" w:eastAsia="en-AU"/>
        </w:rPr>
        <w:t xml:space="preserve">Establishing sound eating and activity habits from an early age gives children the best chance of leading a healthy life and maintaining a healthy weight. </w:t>
      </w:r>
      <w:r>
        <w:rPr>
          <w:lang w:val="en" w:eastAsia="en-AU"/>
        </w:rPr>
        <w:t xml:space="preserve"> </w:t>
      </w:r>
    </w:p>
    <w:p w:rsidR="0097288E" w:rsidRDefault="00813515" w:rsidP="00813515">
      <w:pPr>
        <w:pStyle w:val="Heading1"/>
      </w:pPr>
      <w:bookmarkStart w:id="40" w:name="_Toc21610880"/>
      <w:r>
        <w:t>What to Bring</w:t>
      </w:r>
      <w:bookmarkEnd w:id="40"/>
    </w:p>
    <w:p w:rsidR="00DB751A" w:rsidRPr="00E429CD" w:rsidRDefault="00FF65DD" w:rsidP="00E429CD">
      <w:pPr>
        <w:rPr>
          <w:sz w:val="22"/>
          <w:szCs w:val="22"/>
        </w:rPr>
      </w:pPr>
      <w:r w:rsidRPr="004B0F7A">
        <w:rPr>
          <w:rFonts w:cs="Calibri"/>
        </w:rPr>
        <w:t>All clothing and belongings must be clearly labelled with the child's name.</w:t>
      </w:r>
      <w:r w:rsidR="005E5170">
        <w:rPr>
          <w:rFonts w:cs="Calibri"/>
        </w:rPr>
        <w:t xml:space="preserve">  Ensure your child’s belongings </w:t>
      </w:r>
      <w:r w:rsidR="009168FF">
        <w:rPr>
          <w:rFonts w:cs="Calibri"/>
        </w:rPr>
        <w:t xml:space="preserve">are contained in a bag.  </w:t>
      </w:r>
      <w:r w:rsidR="00395A34">
        <w:rPr>
          <w:rFonts w:cs="Calibri"/>
        </w:rPr>
        <w:t>If applicable, bring your child’s</w:t>
      </w:r>
      <w:r w:rsidR="00395A34" w:rsidRPr="00E5550A">
        <w:t xml:space="preserve"> favourite bedtime toy</w:t>
      </w:r>
      <w:r w:rsidR="00395A34">
        <w:t xml:space="preserve"> or dummy.  </w:t>
      </w:r>
    </w:p>
    <w:p w:rsidR="001E1CD4" w:rsidRDefault="001E1CD4" w:rsidP="001E1CD4">
      <w:pPr>
        <w:pStyle w:val="Heading2"/>
      </w:pPr>
      <w:bookmarkStart w:id="41" w:name="_Toc21610881"/>
      <w:r>
        <w:t>Clothing</w:t>
      </w:r>
      <w:bookmarkEnd w:id="41"/>
    </w:p>
    <w:p w:rsidR="00E429CD" w:rsidRDefault="00C849A3" w:rsidP="00B03F23">
      <w:r w:rsidRPr="004B0F7A">
        <w:t>Children should be clothed in an appropriate manner which will allow them to explore and play freely and not restrict them using equipment while at play</w:t>
      </w:r>
      <w:r>
        <w:t xml:space="preserve">.  </w:t>
      </w:r>
      <w:r w:rsidRPr="004B0F7A">
        <w:t>Clothing should also allow easy access for toileting i.e. elasticised trousers, track pants – rather than buttons, zips, belts etc.</w:t>
      </w:r>
    </w:p>
    <w:p w:rsidR="00B03F23" w:rsidRPr="00E5550A" w:rsidRDefault="001E1CD4" w:rsidP="00B03F23">
      <w:r w:rsidRPr="004B0F7A">
        <w:t>Children’s clothing should a</w:t>
      </w:r>
      <w:r>
        <w:t xml:space="preserve">ccommodate weather conditions, </w:t>
      </w:r>
      <w:r w:rsidR="00FC48AB">
        <w:t>i</w:t>
      </w:r>
      <w:r w:rsidR="00FC48AB" w:rsidRPr="004B0F7A">
        <w:t>.e.</w:t>
      </w:r>
      <w:r w:rsidRPr="004B0F7A">
        <w:t xml:space="preserve"> be loose and cool</w:t>
      </w:r>
      <w:r w:rsidR="001A095E">
        <w:t>, sleeved shirts</w:t>
      </w:r>
      <w:r w:rsidRPr="004B0F7A">
        <w:t xml:space="preserve"> in summer to prevent overheating</w:t>
      </w:r>
      <w:r w:rsidR="001A095E">
        <w:t xml:space="preserve"> and sunburn</w:t>
      </w:r>
      <w:r w:rsidR="00E429CD">
        <w:t xml:space="preserve">, </w:t>
      </w:r>
      <w:r w:rsidR="00E429CD" w:rsidRPr="004B0F7A">
        <w:t>warm</w:t>
      </w:r>
      <w:r w:rsidRPr="004B0F7A">
        <w:t xml:space="preserve"> </w:t>
      </w:r>
      <w:r w:rsidR="001A095E">
        <w:t xml:space="preserve">clothing </w:t>
      </w:r>
      <w:r w:rsidRPr="004B0F7A">
        <w:t xml:space="preserve">for cold weather – including outdoor play. </w:t>
      </w:r>
      <w:r>
        <w:t xml:space="preserve"> </w:t>
      </w:r>
      <w:r w:rsidRPr="004B0F7A">
        <w:t xml:space="preserve">At all times </w:t>
      </w:r>
      <w:r>
        <w:t>educators</w:t>
      </w:r>
      <w:r w:rsidRPr="004B0F7A">
        <w:t xml:space="preserve"> will monitor children to ensure they are appropriately dressed for all weather, play experiences, rest and sleep routines.</w:t>
      </w:r>
      <w:r w:rsidR="003D4291">
        <w:t xml:space="preserve">  Include two</w:t>
      </w:r>
      <w:r w:rsidR="003D4291" w:rsidRPr="00E5550A">
        <w:t xml:space="preserve"> </w:t>
      </w:r>
      <w:r w:rsidR="003D4291">
        <w:t xml:space="preserve">(2) </w:t>
      </w:r>
      <w:r w:rsidR="003D4291" w:rsidRPr="00E5550A">
        <w:t>complete set</w:t>
      </w:r>
      <w:r w:rsidR="00B03F23">
        <w:t>s</w:t>
      </w:r>
      <w:r w:rsidR="003D4291" w:rsidRPr="00E5550A">
        <w:t xml:space="preserve"> of clothes to suit the weather.</w:t>
      </w:r>
      <w:r w:rsidR="00B03F23">
        <w:t xml:space="preserve">  Provide a </w:t>
      </w:r>
      <w:r w:rsidR="00B03F23" w:rsidRPr="00E5550A">
        <w:t xml:space="preserve">warm jacket or coat </w:t>
      </w:r>
      <w:r w:rsidR="00B03F23">
        <w:t>during</w:t>
      </w:r>
      <w:r w:rsidR="00B03F23" w:rsidRPr="00E5550A">
        <w:t xml:space="preserve"> winter.</w:t>
      </w:r>
    </w:p>
    <w:p w:rsidR="000F3DC5" w:rsidRPr="004B0F7A" w:rsidRDefault="000F3DC5" w:rsidP="000F3DC5">
      <w:r w:rsidRPr="004B0F7A">
        <w:t>Comfortable and non-restrictive clothing is important at sleep time to promote your child’s comfort at this time of the day.</w:t>
      </w:r>
    </w:p>
    <w:p w:rsidR="00C849A3" w:rsidRDefault="00C849A3" w:rsidP="00C849A3">
      <w:r w:rsidRPr="004B0F7A">
        <w:lastRenderedPageBreak/>
        <w:t>Children will be encouraged by educators to use aprons for messy play and art experiences to protect their clothing.</w:t>
      </w:r>
      <w:r>
        <w:t xml:space="preserve"> </w:t>
      </w:r>
      <w:r w:rsidRPr="004B0F7A">
        <w:t xml:space="preserve"> For this reason it is important to not send the children in their best clothes.</w:t>
      </w:r>
    </w:p>
    <w:p w:rsidR="00FE7FE4" w:rsidRPr="004B0F7A" w:rsidRDefault="00FE7FE4" w:rsidP="00C849A3">
      <w:r>
        <w:t>In the event of toilet training, it will be necessary for you to provide e</w:t>
      </w:r>
      <w:r w:rsidRPr="00E5550A">
        <w:t xml:space="preserve">xtra underwear in </w:t>
      </w:r>
      <w:r>
        <w:t xml:space="preserve">the event that your child has an accident.  </w:t>
      </w:r>
    </w:p>
    <w:p w:rsidR="00951535" w:rsidRDefault="00951535" w:rsidP="00951535">
      <w:pPr>
        <w:pStyle w:val="Heading2"/>
      </w:pPr>
      <w:bookmarkStart w:id="42" w:name="_Toc21610882"/>
      <w:r>
        <w:t>Footwear</w:t>
      </w:r>
      <w:bookmarkEnd w:id="42"/>
    </w:p>
    <w:p w:rsidR="00C849A3" w:rsidRPr="004B0F7A" w:rsidRDefault="00C849A3" w:rsidP="00C849A3">
      <w:r w:rsidRPr="004B0F7A">
        <w:t>Children should have appropriate footwear that enables them to play comfortably and not cause safety concerns</w:t>
      </w:r>
      <w:r>
        <w:t xml:space="preserve">, </w:t>
      </w:r>
      <w:r w:rsidR="00FC48AB">
        <w:t>i</w:t>
      </w:r>
      <w:r w:rsidR="00FC48AB" w:rsidRPr="004B0F7A">
        <w:t>.e.</w:t>
      </w:r>
      <w:r w:rsidRPr="004B0F7A">
        <w:t xml:space="preserve"> thongs, clogs or backless shoes have a trip factor and do not allow children to use equipment safely.</w:t>
      </w:r>
    </w:p>
    <w:p w:rsidR="0097288E" w:rsidRPr="00E5550A" w:rsidRDefault="00FF65DD" w:rsidP="00C849A3">
      <w:pPr>
        <w:pStyle w:val="Heading2"/>
      </w:pPr>
      <w:bookmarkStart w:id="43" w:name="_Toc21610883"/>
      <w:r>
        <w:t>Lunch and Afternoon Tea</w:t>
      </w:r>
      <w:bookmarkEnd w:id="43"/>
    </w:p>
    <w:p w:rsidR="001E1CD4" w:rsidRDefault="0097288E" w:rsidP="00C849A3">
      <w:r w:rsidRPr="00E5550A">
        <w:t xml:space="preserve">Please pack a </w:t>
      </w:r>
      <w:r w:rsidR="00C849A3">
        <w:t>nutritious</w:t>
      </w:r>
      <w:r w:rsidRPr="00E5550A">
        <w:t xml:space="preserve"> lunch and afternoon tea for </w:t>
      </w:r>
      <w:r w:rsidR="00E0571C">
        <w:t xml:space="preserve">your </w:t>
      </w:r>
      <w:r w:rsidRPr="00E5550A">
        <w:t>child</w:t>
      </w:r>
      <w:r w:rsidR="00C237FF">
        <w:t xml:space="preserve">.  </w:t>
      </w:r>
      <w:r w:rsidR="007D6B4C">
        <w:t>As we follow the Munch and Move program, t</w:t>
      </w:r>
      <w:r w:rsidR="00666E03">
        <w:t xml:space="preserve">here is a focus throughout the </w:t>
      </w:r>
      <w:r w:rsidR="00E0571C">
        <w:t>service</w:t>
      </w:r>
      <w:r w:rsidR="00C237FF">
        <w:t xml:space="preserve"> on healthy eating.  </w:t>
      </w:r>
      <w:r w:rsidR="001E1CD4">
        <w:t>Families are also encouraged to provide food using the Australian Dietary Guidelines (2013).  For further information go to the following web address:</w:t>
      </w:r>
    </w:p>
    <w:p w:rsidR="001E1CD4" w:rsidRPr="00E429CD" w:rsidRDefault="003A1DFC" w:rsidP="009B55D9">
      <w:pPr>
        <w:pStyle w:val="ListParagraph"/>
        <w:numPr>
          <w:ilvl w:val="0"/>
          <w:numId w:val="9"/>
        </w:numPr>
        <w:ind w:left="360"/>
        <w:rPr>
          <w:color w:val="0070C0"/>
        </w:rPr>
      </w:pPr>
      <w:hyperlink r:id="rId20" w:history="1">
        <w:r w:rsidR="001E1CD4" w:rsidRPr="00E429CD">
          <w:rPr>
            <w:rStyle w:val="Hyperlink"/>
            <w:color w:val="0070C0"/>
          </w:rPr>
          <w:t>http://www.nhmrc.gov.au/guidelines/publications/n55</w:t>
        </w:r>
      </w:hyperlink>
    </w:p>
    <w:p w:rsidR="003910E1" w:rsidRPr="00CB670F" w:rsidRDefault="001A095E">
      <w:pPr>
        <w:pStyle w:val="ListParagraph"/>
        <w:numPr>
          <w:ilvl w:val="0"/>
          <w:numId w:val="9"/>
        </w:numPr>
        <w:ind w:left="360"/>
        <w:rPr>
          <w:color w:val="0070C0"/>
        </w:rPr>
        <w:pPrChange w:id="44" w:author="administration" w:date="2018-08-06T13:25:00Z">
          <w:pPr/>
        </w:pPrChange>
      </w:pPr>
      <w:r w:rsidRPr="00CB670F">
        <w:rPr>
          <w:color w:val="0070C0"/>
        </w:rPr>
        <w:fldChar w:fldCharType="begin"/>
      </w:r>
      <w:r w:rsidRPr="00CB670F">
        <w:rPr>
          <w:color w:val="0070C0"/>
        </w:rPr>
        <w:instrText xml:space="preserve"> HYPERLINK "http://www.healthykids.nsw.gov.au/campaigns-programs/about-munch-move" </w:instrText>
      </w:r>
      <w:r w:rsidRPr="00CB670F">
        <w:rPr>
          <w:color w:val="0070C0"/>
        </w:rPr>
        <w:fldChar w:fldCharType="separate"/>
      </w:r>
      <w:r w:rsidRPr="00CB670F">
        <w:rPr>
          <w:rStyle w:val="Hyperlink"/>
          <w:color w:val="0070C0"/>
        </w:rPr>
        <w:t>www.healthykids.nsw.gov.au/campaigns-programs/about-munch-move</w:t>
      </w:r>
      <w:r w:rsidRPr="00CB670F">
        <w:rPr>
          <w:color w:val="0070C0"/>
        </w:rPr>
        <w:fldChar w:fldCharType="end"/>
      </w:r>
    </w:p>
    <w:p w:rsidR="005C0ADB" w:rsidRDefault="0097288E" w:rsidP="00E429CD">
      <w:r w:rsidRPr="00E5550A">
        <w:t xml:space="preserve">Chips, cakes, fizzy drinks, lollies, nuts, any chocolate covered foods and biscuits are discouraged.  Help your child be part of a health trend by sending </w:t>
      </w:r>
      <w:r w:rsidR="00C237FF">
        <w:t xml:space="preserve">fresh vegetables, </w:t>
      </w:r>
      <w:r w:rsidRPr="00E5550A">
        <w:t>fresh fruit</w:t>
      </w:r>
      <w:r w:rsidR="00C237FF">
        <w:t xml:space="preserve">, </w:t>
      </w:r>
      <w:r w:rsidRPr="00E5550A">
        <w:t xml:space="preserve">dried fruit, yogurt, cheese sticks, salads and sandwiches. </w:t>
      </w:r>
    </w:p>
    <w:p w:rsidR="006E6D77" w:rsidRDefault="006E6D77" w:rsidP="00E429CD">
      <w:r>
        <w:t xml:space="preserve">Hot meals &amp; desserts are available for children on request at an extra cost that is charged to accounts weekly. </w:t>
      </w:r>
    </w:p>
    <w:p w:rsidR="006E6D77" w:rsidRDefault="006E6D77" w:rsidP="00E429CD">
      <w:r>
        <w:t>Meals are prepared, cooked and delivered frozen to the centre from Amaroo Aged Care kitchen.</w:t>
      </w:r>
    </w:p>
    <w:p w:rsidR="005B3F2A" w:rsidRDefault="00DF4517" w:rsidP="005B3F2A">
      <w:pPr>
        <w:pStyle w:val="Heading2"/>
      </w:pPr>
      <w:bookmarkStart w:id="45" w:name="_Toc21610884"/>
      <w:r>
        <w:t>Morning t</w:t>
      </w:r>
      <w:r w:rsidR="00C237FF">
        <w:t>ea</w:t>
      </w:r>
      <w:r w:rsidR="00230A97">
        <w:t xml:space="preserve"> is </w:t>
      </w:r>
      <w:r>
        <w:t>p</w:t>
      </w:r>
      <w:r w:rsidR="00230A97">
        <w:t>rovided</w:t>
      </w:r>
      <w:r>
        <w:t>.  This consists of vegetables, fruit, gr</w:t>
      </w:r>
      <w:r w:rsidR="00E86724">
        <w:t>ains, milk and may also include toast and pancakes.</w:t>
      </w:r>
      <w:bookmarkEnd w:id="45"/>
      <w:r w:rsidR="00E86724">
        <w:t xml:space="preserve"> </w:t>
      </w:r>
    </w:p>
    <w:p w:rsidR="005B3F2A" w:rsidRPr="005B3F2A" w:rsidRDefault="005B3F2A" w:rsidP="005B3F2A">
      <w:r>
        <w:t xml:space="preserve">Apart from milk, water is the only other refreshment that is provided to the children.  </w:t>
      </w:r>
      <w:r w:rsidR="00B2025B">
        <w:t xml:space="preserve">Refrain from providing juice and cordial as this compromises the Munch and Move program.  </w:t>
      </w:r>
    </w:p>
    <w:p w:rsidR="0097288E" w:rsidRPr="00E5550A" w:rsidRDefault="001E4E15" w:rsidP="001E4E15">
      <w:pPr>
        <w:pStyle w:val="Heading2"/>
      </w:pPr>
      <w:bookmarkStart w:id="46" w:name="_Toc21610885"/>
      <w:r>
        <w:t xml:space="preserve">Additional </w:t>
      </w:r>
      <w:r w:rsidR="001D308F">
        <w:t>I</w:t>
      </w:r>
      <w:r>
        <w:t xml:space="preserve">tems </w:t>
      </w:r>
      <w:r w:rsidR="001D308F">
        <w:t>R</w:t>
      </w:r>
      <w:r w:rsidRPr="001E4E15">
        <w:t>equired</w:t>
      </w:r>
      <w:r>
        <w:t xml:space="preserve"> by </w:t>
      </w:r>
      <w:r w:rsidR="001D308F">
        <w:t>Infants and Toddlers</w:t>
      </w:r>
      <w:bookmarkEnd w:id="46"/>
      <w:r w:rsidR="001D308F">
        <w:t xml:space="preserve"> </w:t>
      </w:r>
    </w:p>
    <w:p w:rsidR="0097288E" w:rsidRPr="00E5550A" w:rsidRDefault="00F22CBF" w:rsidP="00D372DA">
      <w:pPr>
        <w:pStyle w:val="ListParagraph"/>
        <w:numPr>
          <w:ilvl w:val="0"/>
          <w:numId w:val="15"/>
        </w:numPr>
      </w:pPr>
      <w:r>
        <w:t>An additional complete set</w:t>
      </w:r>
      <w:r w:rsidR="0097288E" w:rsidRPr="00E5550A">
        <w:t xml:space="preserve"> of clothes</w:t>
      </w:r>
      <w:r w:rsidR="002D4CF0">
        <w:t>.</w:t>
      </w:r>
    </w:p>
    <w:p w:rsidR="0097288E" w:rsidRPr="00E5550A" w:rsidRDefault="0097288E" w:rsidP="00D372DA">
      <w:pPr>
        <w:pStyle w:val="ListParagraph"/>
        <w:numPr>
          <w:ilvl w:val="0"/>
          <w:numId w:val="15"/>
        </w:numPr>
      </w:pPr>
      <w:r w:rsidRPr="00E5550A">
        <w:t>Feeding bottles, teats and formula</w:t>
      </w:r>
      <w:r w:rsidR="002D4CF0">
        <w:t>,</w:t>
      </w:r>
      <w:r w:rsidRPr="00E5550A">
        <w:t xml:space="preserve"> if necessary</w:t>
      </w:r>
      <w:r w:rsidR="002D4CF0">
        <w:t>.</w:t>
      </w:r>
    </w:p>
    <w:p w:rsidR="0097288E" w:rsidRPr="00E5550A" w:rsidRDefault="0097288E" w:rsidP="00D372DA">
      <w:pPr>
        <w:pStyle w:val="ListParagraph"/>
        <w:numPr>
          <w:ilvl w:val="0"/>
          <w:numId w:val="15"/>
        </w:numPr>
      </w:pPr>
      <w:r w:rsidRPr="00E5550A">
        <w:t>Dummies (if needed)</w:t>
      </w:r>
      <w:r w:rsidR="002D4CF0">
        <w:t>.</w:t>
      </w:r>
    </w:p>
    <w:p w:rsidR="0097288E" w:rsidRPr="00E5550A" w:rsidRDefault="0097288E" w:rsidP="00D372DA">
      <w:pPr>
        <w:pStyle w:val="ListParagraph"/>
        <w:numPr>
          <w:ilvl w:val="0"/>
          <w:numId w:val="15"/>
        </w:numPr>
      </w:pPr>
      <w:r w:rsidRPr="00E5550A">
        <w:t>Training pants (if needed).</w:t>
      </w:r>
    </w:p>
    <w:p w:rsidR="002C7989" w:rsidRPr="002D4CF0" w:rsidRDefault="00F22CBF" w:rsidP="00D372DA">
      <w:pPr>
        <w:pStyle w:val="ListParagraph"/>
        <w:numPr>
          <w:ilvl w:val="0"/>
          <w:numId w:val="15"/>
        </w:numPr>
      </w:pPr>
      <w:r w:rsidRPr="001E4E15">
        <w:rPr>
          <w:lang w:val="en-US"/>
        </w:rPr>
        <w:t xml:space="preserve">Disposable </w:t>
      </w:r>
      <w:r w:rsidR="002D4CF0">
        <w:t>n</w:t>
      </w:r>
      <w:r w:rsidR="0097288E" w:rsidRPr="00E5550A">
        <w:t>appies</w:t>
      </w:r>
      <w:r w:rsidR="00666E03">
        <w:t xml:space="preserve"> (app</w:t>
      </w:r>
      <w:r w:rsidR="002D4CF0">
        <w:t>r</w:t>
      </w:r>
      <w:r w:rsidR="00666E03">
        <w:t>ox</w:t>
      </w:r>
      <w:r w:rsidR="002D4CF0">
        <w:t>imately</w:t>
      </w:r>
      <w:r w:rsidR="00666E03">
        <w:t xml:space="preserve"> 1 per</w:t>
      </w:r>
      <w:r>
        <w:t xml:space="preserve"> hour in care)</w:t>
      </w:r>
    </w:p>
    <w:p w:rsidR="00F22CBF" w:rsidRPr="00A656DF" w:rsidRDefault="0086205B" w:rsidP="00A656DF">
      <w:pPr>
        <w:pStyle w:val="Heading2"/>
      </w:pPr>
      <w:bookmarkStart w:id="47" w:name="_Toc21610886"/>
      <w:r w:rsidRPr="00A656DF">
        <w:t>Items Supplied by the Centre</w:t>
      </w:r>
      <w:bookmarkEnd w:id="47"/>
    </w:p>
    <w:p w:rsidR="00F22CBF" w:rsidRPr="00C237FF" w:rsidRDefault="00F22CBF" w:rsidP="0086205B">
      <w:r w:rsidRPr="00C237FF">
        <w:t>The following items are supplied at the Centre:</w:t>
      </w:r>
    </w:p>
    <w:p w:rsidR="00F22CBF" w:rsidRPr="00C237FF" w:rsidRDefault="0086205B" w:rsidP="00D372DA">
      <w:pPr>
        <w:pStyle w:val="ListParagraph"/>
        <w:numPr>
          <w:ilvl w:val="0"/>
          <w:numId w:val="16"/>
        </w:numPr>
      </w:pPr>
      <w:r>
        <w:t xml:space="preserve">Milk (dairy) for morning tea.  If your child is lactose intolerant or drinks another variety of milk, you will need to supply this.  </w:t>
      </w:r>
    </w:p>
    <w:p w:rsidR="00F22CBF" w:rsidRPr="00C237FF" w:rsidRDefault="00F22CBF" w:rsidP="00D372DA">
      <w:pPr>
        <w:pStyle w:val="ListParagraph"/>
        <w:numPr>
          <w:ilvl w:val="0"/>
          <w:numId w:val="16"/>
        </w:numPr>
      </w:pPr>
      <w:r w:rsidRPr="00C237FF">
        <w:lastRenderedPageBreak/>
        <w:t xml:space="preserve">Painting </w:t>
      </w:r>
      <w:r w:rsidR="00372516">
        <w:t>smocks.</w:t>
      </w:r>
    </w:p>
    <w:p w:rsidR="00F22CBF" w:rsidRPr="00C237FF" w:rsidRDefault="00F22CBF" w:rsidP="00D372DA">
      <w:pPr>
        <w:pStyle w:val="ListParagraph"/>
        <w:numPr>
          <w:ilvl w:val="0"/>
          <w:numId w:val="16"/>
        </w:numPr>
      </w:pPr>
      <w:r w:rsidRPr="00C237FF">
        <w:t>Tissues.</w:t>
      </w:r>
    </w:p>
    <w:p w:rsidR="00F22CBF" w:rsidRPr="00C237FF" w:rsidRDefault="00F22CBF" w:rsidP="00D372DA">
      <w:pPr>
        <w:pStyle w:val="ListParagraph"/>
        <w:numPr>
          <w:ilvl w:val="0"/>
          <w:numId w:val="16"/>
        </w:numPr>
      </w:pPr>
      <w:r w:rsidRPr="00C237FF">
        <w:t>Baby wipes</w:t>
      </w:r>
      <w:r w:rsidR="00372516">
        <w:t>.</w:t>
      </w:r>
    </w:p>
    <w:p w:rsidR="00F22CBF" w:rsidRPr="00C237FF" w:rsidRDefault="00372516" w:rsidP="00D372DA">
      <w:pPr>
        <w:pStyle w:val="ListParagraph"/>
        <w:numPr>
          <w:ilvl w:val="0"/>
          <w:numId w:val="16"/>
        </w:numPr>
      </w:pPr>
      <w:proofErr w:type="gramStart"/>
      <w:r>
        <w:t>30+ Broad spectrum s</w:t>
      </w:r>
      <w:r w:rsidR="00F22CBF" w:rsidRPr="00C237FF">
        <w:t>unscreen</w:t>
      </w:r>
      <w:r>
        <w:t>.</w:t>
      </w:r>
      <w:proofErr w:type="gramEnd"/>
    </w:p>
    <w:p w:rsidR="00F22CBF" w:rsidRDefault="00F22CBF" w:rsidP="00D372DA">
      <w:pPr>
        <w:pStyle w:val="ListParagraph"/>
        <w:numPr>
          <w:ilvl w:val="0"/>
          <w:numId w:val="16"/>
        </w:numPr>
      </w:pPr>
      <w:r>
        <w:t xml:space="preserve">Sun </w:t>
      </w:r>
      <w:r w:rsidR="00372516">
        <w:t>h</w:t>
      </w:r>
      <w:r>
        <w:t>at</w:t>
      </w:r>
      <w:r w:rsidR="00891E65">
        <w:t xml:space="preserve"> (Additional cost to parents)</w:t>
      </w:r>
    </w:p>
    <w:p w:rsidR="00D40BE0" w:rsidRDefault="00372516" w:rsidP="00D372DA">
      <w:pPr>
        <w:pStyle w:val="ListParagraph"/>
        <w:numPr>
          <w:ilvl w:val="0"/>
          <w:numId w:val="16"/>
        </w:numPr>
      </w:pPr>
      <w:r>
        <w:t>Bed l</w:t>
      </w:r>
      <w:r w:rsidR="00D40BE0">
        <w:t>inen</w:t>
      </w:r>
      <w:r>
        <w:t>.</w:t>
      </w:r>
    </w:p>
    <w:p w:rsidR="00666E03" w:rsidRDefault="00666E03" w:rsidP="00D372DA">
      <w:pPr>
        <w:pStyle w:val="ListParagraph"/>
        <w:numPr>
          <w:ilvl w:val="0"/>
          <w:numId w:val="16"/>
        </w:numPr>
      </w:pPr>
      <w:r>
        <w:t xml:space="preserve">Plastic bags for soiled clothes </w:t>
      </w:r>
    </w:p>
    <w:p w:rsidR="00964457" w:rsidRDefault="00964457" w:rsidP="00D372DA">
      <w:pPr>
        <w:pStyle w:val="ListParagraph"/>
        <w:numPr>
          <w:ilvl w:val="0"/>
          <w:numId w:val="16"/>
        </w:numPr>
      </w:pPr>
      <w:r>
        <w:t>Drink bottles</w:t>
      </w:r>
    </w:p>
    <w:p w:rsidR="007D2351" w:rsidRPr="00C237FF" w:rsidRDefault="007D2351" w:rsidP="00A656DF">
      <w:pPr>
        <w:pStyle w:val="Heading2"/>
      </w:pPr>
      <w:bookmarkStart w:id="48" w:name="_Toc21610887"/>
      <w:r w:rsidRPr="00C237FF">
        <w:t>B</w:t>
      </w:r>
      <w:r w:rsidR="00A656DF">
        <w:t>irthdays</w:t>
      </w:r>
      <w:bookmarkEnd w:id="48"/>
    </w:p>
    <w:p w:rsidR="007D2351" w:rsidRPr="00C237FF" w:rsidRDefault="007D2351" w:rsidP="00074312">
      <w:r w:rsidRPr="00C237FF">
        <w:t xml:space="preserve">If you wish to celebrate your child's birthday at the Centre, please feel free to </w:t>
      </w:r>
      <w:r w:rsidR="00074312">
        <w:t>provide</w:t>
      </w:r>
      <w:r w:rsidRPr="00C237FF">
        <w:t xml:space="preserve"> a birthday cake to share with the other children. </w:t>
      </w:r>
      <w:r w:rsidR="00074312">
        <w:t xml:space="preserve"> </w:t>
      </w:r>
      <w:r w:rsidRPr="00C237FF">
        <w:t>We encourage that nutrition be considered and discourage chocolate/lolly covered choices for birthday cakes.</w:t>
      </w:r>
    </w:p>
    <w:p w:rsidR="007D2351" w:rsidRPr="00C237FF" w:rsidRDefault="007D15DB" w:rsidP="007D15DB">
      <w:pPr>
        <w:pStyle w:val="Heading1"/>
      </w:pPr>
      <w:bookmarkStart w:id="49" w:name="_Toc21610888"/>
      <w:r>
        <w:t>Immunisation</w:t>
      </w:r>
      <w:bookmarkEnd w:id="49"/>
    </w:p>
    <w:p w:rsidR="007D2351" w:rsidRDefault="007D2351" w:rsidP="00BC1330">
      <w:r w:rsidRPr="00C237FF">
        <w:t xml:space="preserve">Parents of all newly enrolled children are requested to provide evidence of their child/children's immunisation status. </w:t>
      </w:r>
      <w:r w:rsidR="00F86E08">
        <w:t xml:space="preserve"> Updated i</w:t>
      </w:r>
      <w:r w:rsidRPr="00C237FF">
        <w:t>mmunisation r</w:t>
      </w:r>
      <w:r w:rsidR="00F86E08">
        <w:t>ecords must be provided to the C</w:t>
      </w:r>
      <w:r w:rsidRPr="00C237FF">
        <w:t xml:space="preserve">entre to ensure records </w:t>
      </w:r>
      <w:r w:rsidR="00F86E08">
        <w:t>are</w:t>
      </w:r>
      <w:r w:rsidRPr="00C237FF">
        <w:t xml:space="preserve"> current.</w:t>
      </w:r>
      <w:r w:rsidR="00F86E08">
        <w:t xml:space="preserve"> </w:t>
      </w:r>
      <w:r w:rsidRPr="00C237FF">
        <w:t xml:space="preserve"> This request complies with the Department of Health's objective of full immunisation for all </w:t>
      </w:r>
      <w:r w:rsidR="009B55D9" w:rsidRPr="00C237FF">
        <w:t>children. Children</w:t>
      </w:r>
      <w:r w:rsidRPr="00C237FF">
        <w:t xml:space="preserve"> unprotected by immunisation will be excluded from the Centre for the period of the outbreak of infectious diseases, to comply with Department of Health regulations.  If you have </w:t>
      </w:r>
      <w:proofErr w:type="gramStart"/>
      <w:r w:rsidRPr="00C237FF">
        <w:t>an objection to immunisation complete</w:t>
      </w:r>
      <w:proofErr w:type="gramEnd"/>
      <w:r w:rsidRPr="00C237FF">
        <w:t xml:space="preserve"> the relevant</w:t>
      </w:r>
      <w:r w:rsidR="00666E03">
        <w:t xml:space="preserve"> </w:t>
      </w:r>
      <w:r w:rsidR="00DB751A">
        <w:t>Form and provide to the Centre.</w:t>
      </w:r>
    </w:p>
    <w:p w:rsidR="00BB0C45" w:rsidRPr="009B55D9" w:rsidRDefault="00BB0C45" w:rsidP="00BB0C45">
      <w:pPr>
        <w:shd w:val="clear" w:color="auto" w:fill="FFFFFF"/>
        <w:spacing w:after="150" w:line="240" w:lineRule="auto"/>
        <w:textAlignment w:val="baseline"/>
        <w:rPr>
          <w:rFonts w:ascii="Calibri" w:hAnsi="Calibri" w:cs="Arial"/>
          <w:lang w:eastAsia="en-AU"/>
        </w:rPr>
      </w:pPr>
      <w:r w:rsidRPr="009B55D9">
        <w:rPr>
          <w:rFonts w:ascii="Calibri" w:hAnsi="Calibri" w:cs="Arial"/>
          <w:lang w:eastAsia="en-AU"/>
        </w:rPr>
        <w:t>From 1 January 2018, parents must provide a copy of one or more of the following documents to enrol in a child care centre:</w:t>
      </w:r>
    </w:p>
    <w:p w:rsidR="00E429CD" w:rsidRPr="00964457" w:rsidRDefault="00964457" w:rsidP="00964457">
      <w:pPr>
        <w:pStyle w:val="ListParagraph"/>
        <w:numPr>
          <w:ilvl w:val="0"/>
          <w:numId w:val="53"/>
        </w:numPr>
        <w:shd w:val="clear" w:color="auto" w:fill="FFFFFF"/>
        <w:spacing w:after="0" w:line="270" w:lineRule="atLeast"/>
        <w:textAlignment w:val="baseline"/>
        <w:rPr>
          <w:rFonts w:ascii="Calibri" w:hAnsi="Calibri" w:cs="Arial"/>
          <w:lang w:eastAsia="en-AU"/>
        </w:rPr>
      </w:pPr>
      <w:r>
        <w:rPr>
          <w:rFonts w:ascii="Calibri" w:hAnsi="Calibri" w:cs="Arial"/>
          <w:lang w:eastAsia="en-AU"/>
        </w:rPr>
        <w:t>A</w:t>
      </w:r>
      <w:r w:rsidR="00BB0C45" w:rsidRPr="00964457">
        <w:rPr>
          <w:rFonts w:ascii="Calibri" w:hAnsi="Calibri" w:cs="Arial"/>
          <w:lang w:eastAsia="en-AU"/>
        </w:rPr>
        <w:t>n</w:t>
      </w:r>
      <w:r w:rsidR="00BB0C45" w:rsidRPr="00964457">
        <w:rPr>
          <w:rFonts w:ascii="Calibri" w:hAnsi="Calibri" w:cs="Arial" w:hint="eastAsia"/>
          <w:lang w:eastAsia="en-AU"/>
        </w:rPr>
        <w:t> </w:t>
      </w:r>
      <w:hyperlink r:id="rId21" w:tgtFrame="_blank" w:history="1">
        <w:r w:rsidR="00BB0C45" w:rsidRPr="00964457">
          <w:rPr>
            <w:rFonts w:ascii="Calibri" w:hAnsi="Calibri" w:cs="Arial"/>
            <w:bdr w:val="none" w:sz="0" w:space="0" w:color="auto" w:frame="1"/>
            <w:lang w:eastAsia="en-AU"/>
          </w:rPr>
          <w:t>AIR Immunisation History Statement</w:t>
        </w:r>
      </w:hyperlink>
      <w:r w:rsidR="00BB0C45" w:rsidRPr="00964457">
        <w:rPr>
          <w:rFonts w:ascii="Calibri" w:hAnsi="Calibri" w:cs="Arial" w:hint="eastAsia"/>
          <w:lang w:eastAsia="en-AU"/>
        </w:rPr>
        <w:t> </w:t>
      </w:r>
      <w:r w:rsidR="00BB0C45" w:rsidRPr="00964457">
        <w:rPr>
          <w:rFonts w:ascii="Calibri" w:hAnsi="Calibri" w:cs="Arial"/>
          <w:lang w:eastAsia="en-AU"/>
        </w:rPr>
        <w:t>which shows that the child is up to date with their scheduled vaccinations or</w:t>
      </w:r>
    </w:p>
    <w:p w:rsidR="00BB0C45" w:rsidRPr="00964457" w:rsidRDefault="00964457" w:rsidP="00964457">
      <w:pPr>
        <w:pStyle w:val="ListParagraph"/>
        <w:numPr>
          <w:ilvl w:val="0"/>
          <w:numId w:val="53"/>
        </w:numPr>
        <w:shd w:val="clear" w:color="auto" w:fill="FFFFFF"/>
        <w:spacing w:after="0" w:line="270" w:lineRule="atLeast"/>
        <w:textAlignment w:val="baseline"/>
        <w:rPr>
          <w:rFonts w:ascii="Calibri" w:hAnsi="Calibri" w:cs="Arial"/>
          <w:lang w:eastAsia="en-AU"/>
        </w:rPr>
      </w:pPr>
      <w:r>
        <w:rPr>
          <w:rFonts w:ascii="Calibri" w:hAnsi="Calibri" w:cs="Arial"/>
          <w:lang w:eastAsia="en-AU"/>
        </w:rPr>
        <w:t>A</w:t>
      </w:r>
      <w:r w:rsidR="00BB0C45" w:rsidRPr="00964457">
        <w:rPr>
          <w:rFonts w:ascii="Calibri" w:hAnsi="Calibri" w:cs="Arial"/>
          <w:lang w:eastAsia="en-AU"/>
        </w:rPr>
        <w:t>n</w:t>
      </w:r>
      <w:r w:rsidR="00BB0C45" w:rsidRPr="00964457">
        <w:rPr>
          <w:rFonts w:ascii="Calibri" w:hAnsi="Calibri" w:cs="Arial" w:hint="eastAsia"/>
          <w:lang w:eastAsia="en-AU"/>
        </w:rPr>
        <w:t> </w:t>
      </w:r>
      <w:hyperlink r:id="rId22" w:tgtFrame="_blank" w:history="1">
        <w:r w:rsidR="00BB0C45" w:rsidRPr="00964457">
          <w:rPr>
            <w:rFonts w:ascii="Calibri" w:hAnsi="Calibri" w:cs="Arial"/>
            <w:bdr w:val="none" w:sz="0" w:space="0" w:color="auto" w:frame="1"/>
            <w:lang w:eastAsia="en-AU"/>
          </w:rPr>
          <w:t>AIR Immunisation History Form</w:t>
        </w:r>
      </w:hyperlink>
      <w:r w:rsidR="00BB0C45" w:rsidRPr="00964457">
        <w:rPr>
          <w:rFonts w:ascii="Calibri" w:hAnsi="Calibri" w:cs="Arial" w:hint="eastAsia"/>
          <w:lang w:eastAsia="en-AU"/>
        </w:rPr>
        <w:t> </w:t>
      </w:r>
      <w:r w:rsidR="00BB0C45" w:rsidRPr="00964457">
        <w:rPr>
          <w:rFonts w:ascii="Calibri" w:hAnsi="Calibri" w:cs="Arial"/>
          <w:lang w:eastAsia="en-AU"/>
        </w:rPr>
        <w:t>on which the immunisation provider has certified that the child is on a recognised catch-up schedule (temporary for 6 months only) or</w:t>
      </w:r>
    </w:p>
    <w:p w:rsidR="00964457" w:rsidRPr="008C010A" w:rsidRDefault="00964457" w:rsidP="008C010A">
      <w:pPr>
        <w:pStyle w:val="ListParagraph"/>
        <w:numPr>
          <w:ilvl w:val="0"/>
          <w:numId w:val="53"/>
        </w:numPr>
        <w:shd w:val="clear" w:color="auto" w:fill="FFFFFF"/>
        <w:spacing w:after="0" w:line="270" w:lineRule="atLeast"/>
        <w:textAlignment w:val="baseline"/>
        <w:rPr>
          <w:rFonts w:ascii="Calibri" w:hAnsi="Calibri" w:cs="Arial"/>
          <w:lang w:eastAsia="en-AU"/>
        </w:rPr>
      </w:pPr>
      <w:r w:rsidRPr="00964457">
        <w:rPr>
          <w:rFonts w:ascii="Calibri" w:hAnsi="Calibri" w:cs="Arial"/>
          <w:lang w:eastAsia="en-AU"/>
        </w:rPr>
        <w:t>An</w:t>
      </w:r>
      <w:r w:rsidR="00BB0C45" w:rsidRPr="00964457">
        <w:rPr>
          <w:rFonts w:ascii="Calibri" w:hAnsi="Calibri" w:cs="Arial" w:hint="eastAsia"/>
          <w:lang w:eastAsia="en-AU"/>
        </w:rPr>
        <w:t> </w:t>
      </w:r>
      <w:hyperlink r:id="rId23" w:tgtFrame="_blank" w:history="1">
        <w:r w:rsidR="00BB0C45" w:rsidRPr="00964457">
          <w:rPr>
            <w:rFonts w:ascii="Calibri" w:hAnsi="Calibri" w:cs="Arial"/>
            <w:bdr w:val="none" w:sz="0" w:space="0" w:color="auto" w:frame="1"/>
            <w:lang w:eastAsia="en-AU"/>
          </w:rPr>
          <w:t>AIR Immunisation Medical Exemption Form</w:t>
        </w:r>
      </w:hyperlink>
      <w:r w:rsidR="00BB0C45" w:rsidRPr="00964457">
        <w:rPr>
          <w:rFonts w:ascii="Calibri" w:hAnsi="Calibri" w:cs="Arial" w:hint="eastAsia"/>
          <w:lang w:eastAsia="en-AU"/>
        </w:rPr>
        <w:t> </w:t>
      </w:r>
      <w:r w:rsidR="00BB0C45" w:rsidRPr="00964457">
        <w:rPr>
          <w:rFonts w:ascii="Calibri" w:hAnsi="Calibri" w:cs="Arial"/>
          <w:lang w:eastAsia="en-AU"/>
        </w:rPr>
        <w:t>which has been certified by a GP.</w:t>
      </w:r>
      <w:r w:rsidR="008C010A">
        <w:rPr>
          <w:rFonts w:ascii="Calibri" w:hAnsi="Calibri" w:cs="Arial"/>
          <w:lang w:eastAsia="en-AU"/>
        </w:rPr>
        <w:t xml:space="preserve"> </w:t>
      </w:r>
      <w:r w:rsidR="00BB0C45" w:rsidRPr="008C010A">
        <w:rPr>
          <w:rFonts w:ascii="Calibri" w:hAnsi="Calibri" w:cs="Arial"/>
          <w:lang w:eastAsia="en-AU"/>
        </w:rPr>
        <w:t xml:space="preserve">No other form of documentation is acceptable (i.e. the Interim Vaccination Objection Form or Blue Book). The documents must be stored by the director in a secure location for 3 years, unless a </w:t>
      </w:r>
      <w:r w:rsidR="00BB0C45" w:rsidRPr="008C010A">
        <w:rPr>
          <w:rFonts w:cs="Arial"/>
          <w:lang w:eastAsia="en-AU"/>
        </w:rPr>
        <w:t>child transfers to another child care centre.</w:t>
      </w:r>
    </w:p>
    <w:p w:rsidR="003910E1" w:rsidRPr="00964457" w:rsidRDefault="00D74ABA" w:rsidP="00964457">
      <w:pPr>
        <w:pStyle w:val="ListParagraph"/>
        <w:numPr>
          <w:ilvl w:val="0"/>
          <w:numId w:val="53"/>
        </w:numPr>
        <w:shd w:val="clear" w:color="auto" w:fill="FFFFFF"/>
        <w:spacing w:after="150" w:line="240" w:lineRule="auto"/>
        <w:textAlignment w:val="baseline"/>
      </w:pPr>
      <w:r w:rsidRPr="00964457">
        <w:t>Immunisation History Statement</w:t>
      </w:r>
      <w:r w:rsidR="00964457">
        <w:t xml:space="preserve">. </w:t>
      </w:r>
      <w:r w:rsidRPr="00964457">
        <w:t xml:space="preserve">The Australian Childhood Immunisation Register records your child’s immunisation history and provides an immunisation history statement to you.  This statement must be presented to the service upon enrolment of your child/children.  </w:t>
      </w:r>
      <w:r w:rsidR="00A4265E" w:rsidRPr="00964457">
        <w:t>For information on how to receive the most current statement contact the following:</w:t>
      </w:r>
    </w:p>
    <w:p w:rsidR="00A4265E" w:rsidRDefault="00A4265E" w:rsidP="00A4265E">
      <w:pPr>
        <w:pStyle w:val="ListParagraph"/>
        <w:numPr>
          <w:ilvl w:val="0"/>
          <w:numId w:val="26"/>
        </w:numPr>
      </w:pPr>
      <w:r>
        <w:t>Immunisation Register on 1800 653 809; or</w:t>
      </w:r>
    </w:p>
    <w:p w:rsidR="00EF1D0C" w:rsidRPr="00CF1071" w:rsidRDefault="003A1DFC" w:rsidP="00EF1D0C">
      <w:pPr>
        <w:pStyle w:val="ListParagraph"/>
        <w:numPr>
          <w:ilvl w:val="0"/>
          <w:numId w:val="26"/>
        </w:numPr>
      </w:pPr>
      <w:hyperlink r:id="rId24" w:history="1">
        <w:r w:rsidR="00CF1071" w:rsidRPr="00CF1071">
          <w:rPr>
            <w:rStyle w:val="Hyperlink"/>
            <w:color w:val="auto"/>
          </w:rPr>
          <w:t>http://www.humanservices.gov.au/customer/services/medicare/australian-childhood-immunisation-register</w:t>
        </w:r>
      </w:hyperlink>
      <w:r w:rsidR="00CF1071" w:rsidRPr="00CF1071">
        <w:t xml:space="preserve"> </w:t>
      </w:r>
    </w:p>
    <w:p w:rsidR="007D2351" w:rsidRPr="00C237FF" w:rsidRDefault="007D2351" w:rsidP="00F86E08">
      <w:pPr>
        <w:pStyle w:val="Heading1"/>
      </w:pPr>
      <w:bookmarkStart w:id="50" w:name="_Toc21610889"/>
      <w:r w:rsidRPr="00C237FF">
        <w:t>M</w:t>
      </w:r>
      <w:r w:rsidR="00F75BC0">
        <w:t>edication</w:t>
      </w:r>
      <w:bookmarkEnd w:id="50"/>
    </w:p>
    <w:p w:rsidR="00DD1EFE" w:rsidRDefault="007D2351" w:rsidP="00CC18EB">
      <w:r w:rsidRPr="00C237FF">
        <w:t xml:space="preserve">No medication can be administered to a child unless written authorisation is given.  If your child </w:t>
      </w:r>
      <w:r w:rsidR="00CC18EB">
        <w:t>requires</w:t>
      </w:r>
      <w:r w:rsidRPr="00C237FF">
        <w:t xml:space="preserve"> medication while at the Centre, please complete </w:t>
      </w:r>
      <w:r w:rsidR="00CC18EB">
        <w:t xml:space="preserve">an Administration of Authorised </w:t>
      </w:r>
      <w:r w:rsidR="00CC18EB">
        <w:lastRenderedPageBreak/>
        <w:t>Medication Record</w:t>
      </w:r>
      <w:r w:rsidRPr="00C237FF">
        <w:t xml:space="preserve">.  </w:t>
      </w:r>
      <w:r w:rsidR="00DD1EFE" w:rsidRPr="00FD549F">
        <w:rPr>
          <w:rFonts w:cs="Calibri"/>
        </w:rPr>
        <w:t>A separate form must be completed for each medication if more than one is required.</w:t>
      </w:r>
    </w:p>
    <w:p w:rsidR="005A36C6" w:rsidRPr="00FD549F" w:rsidRDefault="005A36C6" w:rsidP="005A36C6">
      <w:r w:rsidRPr="00FD549F">
        <w:t xml:space="preserve">Medication may only be administered by the service with written authority signed by the child’s parent or other responsible person named in the child’s enrolment record that is authorised by the child’s parents to make decisions about the administration of medication. </w:t>
      </w:r>
    </w:p>
    <w:p w:rsidR="005A36C6" w:rsidRPr="00FD549F" w:rsidRDefault="005A36C6" w:rsidP="005A36C6">
      <w:r w:rsidRPr="00FD549F">
        <w:t>In the instance that the child’s registered medical practitioner prescribes a medication, the service must ensure the medication is administered appropriately.</w:t>
      </w:r>
    </w:p>
    <w:p w:rsidR="00D96292" w:rsidRPr="00D96292" w:rsidRDefault="005A36C6" w:rsidP="00D96292">
      <w:r w:rsidRPr="00FD549F">
        <w:t>Medication must be provided by the child’s p</w:t>
      </w:r>
      <w:r>
        <w:t>arents including the following:</w:t>
      </w:r>
    </w:p>
    <w:p w:rsidR="005A36C6" w:rsidRPr="00FD549F" w:rsidRDefault="005A36C6" w:rsidP="00D372DA">
      <w:pPr>
        <w:pStyle w:val="ListParagraph"/>
        <w:numPr>
          <w:ilvl w:val="1"/>
          <w:numId w:val="17"/>
        </w:numPr>
        <w:rPr>
          <w:rFonts w:cs="Calibri"/>
        </w:rPr>
      </w:pPr>
      <w:r w:rsidRPr="00FD549F">
        <w:rPr>
          <w:rFonts w:cs="Calibri"/>
        </w:rPr>
        <w:t>Original container</w:t>
      </w:r>
      <w:r>
        <w:rPr>
          <w:rFonts w:cs="Calibri"/>
        </w:rPr>
        <w:t xml:space="preserve"> as medication will only be administered from this</w:t>
      </w:r>
      <w:r w:rsidRPr="00FD549F">
        <w:rPr>
          <w:rFonts w:cs="Calibri"/>
        </w:rPr>
        <w:t xml:space="preserve">. </w:t>
      </w:r>
      <w:r>
        <w:rPr>
          <w:rFonts w:cs="Calibri"/>
        </w:rPr>
        <w:t xml:space="preserve"> </w:t>
      </w:r>
    </w:p>
    <w:p w:rsidR="005A36C6" w:rsidRPr="00FD549F" w:rsidRDefault="005A36C6" w:rsidP="00D372DA">
      <w:pPr>
        <w:pStyle w:val="ListParagraph"/>
        <w:numPr>
          <w:ilvl w:val="1"/>
          <w:numId w:val="17"/>
        </w:numPr>
        <w:rPr>
          <w:rFonts w:cs="Calibri"/>
        </w:rPr>
      </w:pPr>
      <w:r w:rsidRPr="00FD549F">
        <w:rPr>
          <w:rFonts w:cs="Calibri"/>
        </w:rPr>
        <w:t xml:space="preserve">Original label that is clearly readable. </w:t>
      </w:r>
    </w:p>
    <w:p w:rsidR="005A36C6" w:rsidRPr="00FD549F" w:rsidRDefault="005A36C6" w:rsidP="00D372DA">
      <w:pPr>
        <w:pStyle w:val="ListParagraph"/>
        <w:numPr>
          <w:ilvl w:val="1"/>
          <w:numId w:val="17"/>
        </w:numPr>
        <w:rPr>
          <w:rFonts w:cs="Calibri"/>
        </w:rPr>
      </w:pPr>
      <w:r w:rsidRPr="00FD549F">
        <w:rPr>
          <w:rFonts w:cs="Calibri"/>
        </w:rPr>
        <w:t>Child’s name clearly on the label.</w:t>
      </w:r>
    </w:p>
    <w:p w:rsidR="005A36C6" w:rsidRPr="00FD549F" w:rsidRDefault="005A36C6" w:rsidP="00D372DA">
      <w:pPr>
        <w:pStyle w:val="ListParagraph"/>
        <w:numPr>
          <w:ilvl w:val="1"/>
          <w:numId w:val="17"/>
        </w:numPr>
        <w:rPr>
          <w:rFonts w:cs="Calibri"/>
        </w:rPr>
      </w:pPr>
      <w:r w:rsidRPr="00FD549F">
        <w:rPr>
          <w:rFonts w:cs="Calibri"/>
        </w:rPr>
        <w:t xml:space="preserve">Any instructions attached </w:t>
      </w:r>
      <w:r>
        <w:rPr>
          <w:rFonts w:cs="Calibri"/>
        </w:rPr>
        <w:t>to</w:t>
      </w:r>
      <w:r w:rsidRPr="00FD549F">
        <w:rPr>
          <w:rFonts w:cs="Calibri"/>
        </w:rPr>
        <w:t xml:space="preserve"> or related to the use of the medication.</w:t>
      </w:r>
    </w:p>
    <w:p w:rsidR="00E429CD" w:rsidRPr="00E429CD" w:rsidRDefault="005A36C6" w:rsidP="00E429CD">
      <w:pPr>
        <w:pStyle w:val="ListParagraph"/>
        <w:numPr>
          <w:ilvl w:val="1"/>
          <w:numId w:val="17"/>
        </w:numPr>
        <w:rPr>
          <w:rFonts w:cs="Calibri"/>
        </w:rPr>
      </w:pPr>
      <w:r w:rsidRPr="00FD549F">
        <w:rPr>
          <w:rFonts w:cs="Calibri"/>
        </w:rPr>
        <w:t>Any verbal or written instructions provided by the child’s registered medical practitioner.</w:t>
      </w:r>
    </w:p>
    <w:p w:rsidR="00BB0C45" w:rsidRPr="00FD549F" w:rsidRDefault="00BB0C45" w:rsidP="00D372DA">
      <w:pPr>
        <w:pStyle w:val="ListParagraph"/>
        <w:numPr>
          <w:ilvl w:val="1"/>
          <w:numId w:val="17"/>
        </w:numPr>
        <w:rPr>
          <w:rFonts w:cs="Calibri"/>
        </w:rPr>
      </w:pPr>
      <w:r>
        <w:rPr>
          <w:rFonts w:cs="Calibri"/>
        </w:rPr>
        <w:t xml:space="preserve">No over the counter medication will be administered unless prescribed by the </w:t>
      </w:r>
      <w:r w:rsidR="00AC5F72">
        <w:rPr>
          <w:rFonts w:cs="Calibri"/>
        </w:rPr>
        <w:t>child’s</w:t>
      </w:r>
      <w:r>
        <w:rPr>
          <w:rFonts w:cs="Calibri"/>
        </w:rPr>
        <w:t xml:space="preserve"> medical </w:t>
      </w:r>
      <w:r w:rsidR="00AC5F72">
        <w:rPr>
          <w:rFonts w:cs="Calibri"/>
        </w:rPr>
        <w:t>practitioner</w:t>
      </w:r>
      <w:r>
        <w:rPr>
          <w:rFonts w:cs="Calibri"/>
        </w:rPr>
        <w:t xml:space="preserve"> and has a chemist label stating the dose.</w:t>
      </w:r>
    </w:p>
    <w:p w:rsidR="005A36C6" w:rsidRPr="00FD549F" w:rsidRDefault="005A36C6" w:rsidP="005A36C6">
      <w:r w:rsidRPr="00FD549F">
        <w:t>Any person delivering a child to the service must not leave medications in the child’s bag or locker.</w:t>
      </w:r>
      <w:r>
        <w:t xml:space="preserve"> </w:t>
      </w:r>
      <w:r w:rsidRPr="00FD549F">
        <w:t xml:space="preserve"> Medication must be given directly to an educator for appropriate storage upon arrival.</w:t>
      </w:r>
    </w:p>
    <w:p w:rsidR="007D2351" w:rsidRPr="00D40BE0" w:rsidRDefault="007D2351" w:rsidP="005A36C6">
      <w:pPr>
        <w:pStyle w:val="Heading1"/>
      </w:pPr>
      <w:bookmarkStart w:id="51" w:name="_Toc21610890"/>
      <w:r w:rsidRPr="00600C85">
        <w:t>S</w:t>
      </w:r>
      <w:r w:rsidR="006D285B">
        <w:t>afety and Emergency Procedures</w:t>
      </w:r>
      <w:bookmarkEnd w:id="51"/>
    </w:p>
    <w:p w:rsidR="00EF110E" w:rsidRDefault="00494688" w:rsidP="006D285B">
      <w:r>
        <w:rPr>
          <w:rFonts w:cs="Calibri"/>
        </w:rPr>
        <w:t>A</w:t>
      </w:r>
      <w:r w:rsidR="00EF110E">
        <w:rPr>
          <w:rFonts w:cs="Calibri"/>
        </w:rPr>
        <w:t xml:space="preserve">ll </w:t>
      </w:r>
      <w:r>
        <w:rPr>
          <w:rFonts w:cs="Calibri"/>
        </w:rPr>
        <w:t xml:space="preserve">staff and </w:t>
      </w:r>
      <w:r w:rsidR="00EF110E">
        <w:rPr>
          <w:rFonts w:cs="Calibri"/>
        </w:rPr>
        <w:t>educators can effectively respond to and manage accidents, illness and emergencies which occur at the service to ensure the safety and wellbeing of children, educators and visitors</w:t>
      </w:r>
      <w:r>
        <w:rPr>
          <w:rFonts w:cs="Calibri"/>
        </w:rPr>
        <w:t>.</w:t>
      </w:r>
    </w:p>
    <w:p w:rsidR="003910E1" w:rsidRPr="00E429CD" w:rsidRDefault="00EF110E" w:rsidP="006D285B">
      <w:r>
        <w:t xml:space="preserve">The Nominated Supervisor of the service will ensure that a parent of a child is notified as soon as practicably possible </w:t>
      </w:r>
      <w:r w:rsidRPr="009A35EB">
        <w:t xml:space="preserve">of the injury, illness or trauma. </w:t>
      </w:r>
      <w:r>
        <w:t xml:space="preserve"> </w:t>
      </w:r>
      <w:r w:rsidRPr="009A35EB">
        <w:t>An Incident, Injury, Trauma and Illness Record will be completed without delay.</w:t>
      </w:r>
    </w:p>
    <w:p w:rsidR="00EF110E" w:rsidRDefault="00EF110E" w:rsidP="006D285B">
      <w:pPr>
        <w:rPr>
          <w:rFonts w:cs="Calibri"/>
        </w:rPr>
      </w:pPr>
      <w:r>
        <w:rPr>
          <w:rFonts w:cs="Calibri"/>
        </w:rPr>
        <w:t>In the event that the service needs to be evacuated, we aim to conduct this in a rehearsed, timely, calm and safe manner to secure the safety of each person using the service</w:t>
      </w:r>
      <w:r w:rsidRPr="00BB796D">
        <w:rPr>
          <w:rFonts w:cs="Calibri"/>
        </w:rPr>
        <w:t xml:space="preserve">. The </w:t>
      </w:r>
      <w:r>
        <w:rPr>
          <w:rFonts w:cs="Calibri"/>
        </w:rPr>
        <w:t>safety and wellbeing of each child, educator and person using the service is paramount above any other consideration in the time of an emergency or evacuation</w:t>
      </w:r>
      <w:r w:rsidRPr="00BB796D">
        <w:rPr>
          <w:rFonts w:cs="Calibri"/>
        </w:rPr>
        <w:t>. Any other procedures</w:t>
      </w:r>
      <w:r>
        <w:rPr>
          <w:rFonts w:cs="Calibri"/>
        </w:rPr>
        <w:t xml:space="preserve"> will be carried out only if it i</w:t>
      </w:r>
      <w:r w:rsidRPr="00BB796D">
        <w:rPr>
          <w:rFonts w:cs="Calibri"/>
        </w:rPr>
        <w:t>s safe to do so.</w:t>
      </w:r>
    </w:p>
    <w:p w:rsidR="00AD5FA5" w:rsidRPr="00600C85" w:rsidRDefault="00AD5FA5" w:rsidP="00AD5FA5">
      <w:r w:rsidRPr="00600C85">
        <w:t>Evacuation drill</w:t>
      </w:r>
      <w:r>
        <w:t>s</w:t>
      </w:r>
      <w:r w:rsidRPr="00600C85">
        <w:t xml:space="preserve"> will be performed with the children every </w:t>
      </w:r>
      <w:r>
        <w:t>three (</w:t>
      </w:r>
      <w:r w:rsidRPr="00600C85">
        <w:t>3</w:t>
      </w:r>
      <w:r>
        <w:t>)</w:t>
      </w:r>
      <w:r w:rsidRPr="00600C85">
        <w:t xml:space="preserve"> months.</w:t>
      </w:r>
    </w:p>
    <w:p w:rsidR="000912B9" w:rsidRDefault="000912B9" w:rsidP="000912B9">
      <w:r w:rsidRPr="00600C85">
        <w:t>Equipment will be checked regularly for faults and withdrawn from use if necessary.</w:t>
      </w:r>
    </w:p>
    <w:p w:rsidR="007D2351" w:rsidRDefault="007D2351" w:rsidP="006D285B">
      <w:pPr>
        <w:pStyle w:val="Heading1"/>
      </w:pPr>
      <w:bookmarkStart w:id="52" w:name="_Toc21610891"/>
      <w:r w:rsidRPr="00600C85">
        <w:t>S</w:t>
      </w:r>
      <w:r w:rsidR="007D7566">
        <w:t>un Safety</w:t>
      </w:r>
      <w:bookmarkEnd w:id="52"/>
    </w:p>
    <w:p w:rsidR="009F7393" w:rsidRDefault="009F7393" w:rsidP="009F7393">
      <w:r>
        <w:t>The Berrigan Children’s Centre follows the Sun Smart program.  In accordance with this, c</w:t>
      </w:r>
      <w:r w:rsidRPr="004B0F7A">
        <w:t>hildren should be appropriately protected from the sun during outdoor play</w:t>
      </w:r>
      <w:r>
        <w:t xml:space="preserve">.  A hat is </w:t>
      </w:r>
      <w:r w:rsidR="00A7236B">
        <w:t xml:space="preserve">available for </w:t>
      </w:r>
      <w:r w:rsidR="00A7236B">
        <w:lastRenderedPageBreak/>
        <w:t xml:space="preserve">purchase on enrolment </w:t>
      </w:r>
      <w:r>
        <w:t xml:space="preserve">for your child at the Centre. </w:t>
      </w:r>
      <w:r w:rsidRPr="004B0F7A">
        <w:t xml:space="preserve"> </w:t>
      </w:r>
      <w:r>
        <w:t xml:space="preserve">During the summer months, it would be appreciated if your child has sunscreen applied prior to their arrival at the service.  </w:t>
      </w:r>
    </w:p>
    <w:p w:rsidR="007D2351" w:rsidRPr="00600C85" w:rsidRDefault="007D2351" w:rsidP="00D372DA">
      <w:pPr>
        <w:pStyle w:val="ListParagraph"/>
        <w:numPr>
          <w:ilvl w:val="0"/>
          <w:numId w:val="18"/>
        </w:numPr>
      </w:pPr>
      <w:r w:rsidRPr="00600C85">
        <w:t xml:space="preserve">Sunscreen will be applied before outdoor activity. </w:t>
      </w:r>
    </w:p>
    <w:p w:rsidR="007D2351" w:rsidRPr="00600C85" w:rsidRDefault="009F7393" w:rsidP="00D372DA">
      <w:pPr>
        <w:pStyle w:val="ListParagraph"/>
        <w:numPr>
          <w:ilvl w:val="0"/>
          <w:numId w:val="18"/>
        </w:numPr>
      </w:pPr>
      <w:r>
        <w:t>During the warmer months, c</w:t>
      </w:r>
      <w:r w:rsidR="007D2351" w:rsidRPr="00600C85">
        <w:t>hildren are required to wear hats when outside.</w:t>
      </w:r>
    </w:p>
    <w:p w:rsidR="005C0ADB" w:rsidRDefault="007D2351" w:rsidP="009B55D9">
      <w:pPr>
        <w:pStyle w:val="ListParagraph"/>
        <w:numPr>
          <w:ilvl w:val="0"/>
          <w:numId w:val="18"/>
        </w:numPr>
      </w:pPr>
      <w:r w:rsidRPr="00600C85">
        <w:t>Outdoor activities are placed in shaded areas whenever possible.</w:t>
      </w:r>
    </w:p>
    <w:p w:rsidR="007D2351" w:rsidRPr="00600C85" w:rsidRDefault="009F7393" w:rsidP="00D372DA">
      <w:pPr>
        <w:pStyle w:val="ListParagraph"/>
        <w:numPr>
          <w:ilvl w:val="0"/>
          <w:numId w:val="18"/>
        </w:numPr>
      </w:pPr>
      <w:r>
        <w:t>During extreme temperatures, o</w:t>
      </w:r>
      <w:r w:rsidR="00D96292">
        <w:t xml:space="preserve">utdoor </w:t>
      </w:r>
      <w:r w:rsidR="007D2351" w:rsidRPr="00600C85">
        <w:t>activities will take place before 1</w:t>
      </w:r>
      <w:r>
        <w:t xml:space="preserve">1.00 </w:t>
      </w:r>
      <w:r w:rsidR="007D2351" w:rsidRPr="00600C85">
        <w:t>am (1</w:t>
      </w:r>
      <w:r>
        <w:t>0.00 </w:t>
      </w:r>
      <w:r w:rsidR="007D2351" w:rsidRPr="00600C85">
        <w:t>am daylight saving) and after 2</w:t>
      </w:r>
      <w:r>
        <w:t xml:space="preserve">.00 </w:t>
      </w:r>
      <w:r w:rsidR="007D2351" w:rsidRPr="00600C85">
        <w:t>pm (3</w:t>
      </w:r>
      <w:r>
        <w:t xml:space="preserve">.00 </w:t>
      </w:r>
      <w:r w:rsidR="007D2351" w:rsidRPr="00600C85">
        <w:t>pm daylight saving).</w:t>
      </w:r>
    </w:p>
    <w:p w:rsidR="007D2351" w:rsidRPr="00600C85" w:rsidRDefault="009F7393" w:rsidP="00D372DA">
      <w:pPr>
        <w:pStyle w:val="ListParagraph"/>
        <w:numPr>
          <w:ilvl w:val="0"/>
          <w:numId w:val="18"/>
        </w:numPr>
      </w:pPr>
      <w:r>
        <w:t>The C</w:t>
      </w:r>
      <w:r w:rsidR="007D2351" w:rsidRPr="00600C85">
        <w:t>entre wi</w:t>
      </w:r>
      <w:r>
        <w:t xml:space="preserve">ll incorporate sun and skin </w:t>
      </w:r>
      <w:r w:rsidR="007D2351" w:rsidRPr="00600C85">
        <w:t xml:space="preserve">protection awareness activities in </w:t>
      </w:r>
      <w:r>
        <w:t>the curriculum</w:t>
      </w:r>
      <w:r w:rsidR="007D2351" w:rsidRPr="00600C85">
        <w:t>.</w:t>
      </w:r>
    </w:p>
    <w:p w:rsidR="007D2351" w:rsidRPr="00600C85" w:rsidRDefault="00BB0C45" w:rsidP="00D372DA">
      <w:pPr>
        <w:pStyle w:val="ListParagraph"/>
        <w:numPr>
          <w:ilvl w:val="0"/>
          <w:numId w:val="18"/>
        </w:numPr>
      </w:pPr>
      <w:r>
        <w:t xml:space="preserve">Educators </w:t>
      </w:r>
      <w:r w:rsidR="008F57FC">
        <w:t xml:space="preserve">will </w:t>
      </w:r>
      <w:r w:rsidR="007D2351" w:rsidRPr="00600C85">
        <w:t>wear hats and sunscreen.</w:t>
      </w:r>
    </w:p>
    <w:p w:rsidR="007D2351" w:rsidRPr="00600C85" w:rsidRDefault="00BB0C45" w:rsidP="00D372DA">
      <w:pPr>
        <w:pStyle w:val="ListParagraph"/>
        <w:numPr>
          <w:ilvl w:val="0"/>
          <w:numId w:val="18"/>
        </w:numPr>
      </w:pPr>
      <w:r>
        <w:t xml:space="preserve">Educators </w:t>
      </w:r>
      <w:r w:rsidR="007D2351" w:rsidRPr="00600C85">
        <w:t xml:space="preserve">will inform the parents of the </w:t>
      </w:r>
      <w:r w:rsidR="009F7393">
        <w:t>S</w:t>
      </w:r>
      <w:r w:rsidR="007D2351" w:rsidRPr="00600C85">
        <w:t xml:space="preserve">un </w:t>
      </w:r>
      <w:r w:rsidR="009F7393">
        <w:t>S</w:t>
      </w:r>
      <w:r w:rsidR="007D2351" w:rsidRPr="00600C85">
        <w:t xml:space="preserve">afety </w:t>
      </w:r>
      <w:r w:rsidR="009F7393">
        <w:t>P</w:t>
      </w:r>
      <w:r w:rsidR="007D2351" w:rsidRPr="00600C85">
        <w:t>olicy.</w:t>
      </w:r>
    </w:p>
    <w:p w:rsidR="007D2351" w:rsidRPr="00600C85" w:rsidRDefault="007D2351" w:rsidP="00D372DA">
      <w:pPr>
        <w:pStyle w:val="ListParagraph"/>
        <w:numPr>
          <w:ilvl w:val="0"/>
          <w:numId w:val="18"/>
        </w:numPr>
      </w:pPr>
      <w:r w:rsidRPr="00600C85">
        <w:t>Parents/carers are requested to provide:</w:t>
      </w:r>
    </w:p>
    <w:p w:rsidR="00C85F81" w:rsidRDefault="00C85F81" w:rsidP="00D372DA">
      <w:pPr>
        <w:pStyle w:val="ListParagraph"/>
        <w:numPr>
          <w:ilvl w:val="0"/>
          <w:numId w:val="19"/>
        </w:numPr>
        <w:ind w:left="1440"/>
      </w:pPr>
      <w:r>
        <w:t>S</w:t>
      </w:r>
      <w:r w:rsidR="007D2351" w:rsidRPr="006B5B59">
        <w:t>hirts and tops with collars and sleeves</w:t>
      </w:r>
      <w:r>
        <w:t xml:space="preserve"> (singlets are not sun safe);</w:t>
      </w:r>
    </w:p>
    <w:p w:rsidR="007D2351" w:rsidRPr="006B5B59" w:rsidRDefault="00C85F81" w:rsidP="00D372DA">
      <w:pPr>
        <w:pStyle w:val="ListParagraph"/>
        <w:numPr>
          <w:ilvl w:val="0"/>
          <w:numId w:val="19"/>
        </w:numPr>
        <w:ind w:left="1440"/>
      </w:pPr>
      <w:r>
        <w:t>A</w:t>
      </w:r>
      <w:r w:rsidR="007D2351" w:rsidRPr="006B5B59">
        <w:t>ppropriate footwear (no thongs)</w:t>
      </w:r>
      <w:r>
        <w:t>; and</w:t>
      </w:r>
    </w:p>
    <w:p w:rsidR="007D2351" w:rsidRPr="006B5B59" w:rsidRDefault="00C85F81" w:rsidP="00D372DA">
      <w:pPr>
        <w:pStyle w:val="ListParagraph"/>
        <w:numPr>
          <w:ilvl w:val="0"/>
          <w:numId w:val="19"/>
        </w:numPr>
        <w:ind w:left="1440"/>
      </w:pPr>
      <w:r>
        <w:t>I</w:t>
      </w:r>
      <w:r w:rsidR="007D2351" w:rsidRPr="006B5B59">
        <w:t xml:space="preserve">f </w:t>
      </w:r>
      <w:r>
        <w:t xml:space="preserve">your child has sensitive skin, </w:t>
      </w:r>
      <w:r w:rsidR="007D2351" w:rsidRPr="006B5B59">
        <w:t xml:space="preserve">please provide  </w:t>
      </w:r>
      <w:r w:rsidR="007D2351" w:rsidRPr="00C85F81">
        <w:rPr>
          <w:b/>
        </w:rPr>
        <w:t>SPF 30+</w:t>
      </w:r>
      <w:r w:rsidR="007D2351" w:rsidRPr="006B5B59">
        <w:t xml:space="preserve">, broad spectrum, water resistant sunscreen for </w:t>
      </w:r>
      <w:r w:rsidR="008C304C">
        <w:t>their</w:t>
      </w:r>
      <w:r w:rsidR="007D2351" w:rsidRPr="006B5B59">
        <w:t xml:space="preserve"> use </w:t>
      </w:r>
    </w:p>
    <w:p w:rsidR="00DB330A" w:rsidRPr="00600C85" w:rsidRDefault="00DB330A" w:rsidP="002573D0">
      <w:pPr>
        <w:pStyle w:val="Heading1"/>
      </w:pPr>
      <w:bookmarkStart w:id="53" w:name="_Toc21610892"/>
      <w:r w:rsidRPr="00600C85">
        <w:t>E</w:t>
      </w:r>
      <w:r w:rsidR="007D7566">
        <w:t>xcursions</w:t>
      </w:r>
      <w:r w:rsidR="00657C8C">
        <w:t>, Vacation Care and After School Care</w:t>
      </w:r>
      <w:bookmarkEnd w:id="53"/>
    </w:p>
    <w:p w:rsidR="00DB330A" w:rsidRDefault="00DB330A" w:rsidP="007D7566">
      <w:r w:rsidRPr="00D5069B">
        <w:rPr>
          <w:b/>
        </w:rPr>
        <w:t>Excursions</w:t>
      </w:r>
      <w:r w:rsidRPr="00600C85">
        <w:t xml:space="preserve"> are held </w:t>
      </w:r>
      <w:r w:rsidR="00545B9F">
        <w:t>throughout</w:t>
      </w:r>
      <w:r w:rsidRPr="00600C85">
        <w:t xml:space="preserve"> the year. </w:t>
      </w:r>
      <w:r w:rsidR="00545B9F">
        <w:t xml:space="preserve"> </w:t>
      </w:r>
      <w:r w:rsidRPr="00600C85">
        <w:t xml:space="preserve">Parents will be notified of the details and given a permission slip to sign.  </w:t>
      </w:r>
      <w:r w:rsidR="00545B9F">
        <w:t>Excursions are not compulsory and p</w:t>
      </w:r>
      <w:r w:rsidRPr="00600C85">
        <w:t xml:space="preserve">arent help is </w:t>
      </w:r>
      <w:r w:rsidR="008F57FC">
        <w:t xml:space="preserve">always </w:t>
      </w:r>
      <w:r w:rsidRPr="00600C85">
        <w:t>welcomed.</w:t>
      </w:r>
    </w:p>
    <w:p w:rsidR="00DB751A" w:rsidRDefault="00DB751A" w:rsidP="007D7566">
      <w:r>
        <w:t>Regular weekly outings</w:t>
      </w:r>
      <w:r w:rsidR="004E0897">
        <w:t>/Incursions</w:t>
      </w:r>
    </w:p>
    <w:p w:rsidR="00DB751A" w:rsidRDefault="00DB751A" w:rsidP="00DB751A">
      <w:pPr>
        <w:pStyle w:val="ListParagraph"/>
        <w:numPr>
          <w:ilvl w:val="0"/>
          <w:numId w:val="34"/>
        </w:numPr>
      </w:pPr>
      <w:r>
        <w:t xml:space="preserve">Amaroo KITE program – </w:t>
      </w:r>
      <w:r w:rsidR="00337E51">
        <w:t>visiting</w:t>
      </w:r>
      <w:r>
        <w:t xml:space="preserve"> the elderly and experiencing </w:t>
      </w:r>
      <w:r w:rsidR="00337E51">
        <w:t>activities</w:t>
      </w:r>
      <w:r>
        <w:t xml:space="preserve"> together.</w:t>
      </w:r>
    </w:p>
    <w:p w:rsidR="00DB751A" w:rsidRDefault="00DB751A" w:rsidP="00DB751A">
      <w:pPr>
        <w:pStyle w:val="ListParagraph"/>
        <w:numPr>
          <w:ilvl w:val="0"/>
          <w:numId w:val="34"/>
        </w:numPr>
      </w:pPr>
      <w:r>
        <w:t xml:space="preserve">Amaroo </w:t>
      </w:r>
      <w:proofErr w:type="spellStart"/>
      <w:r>
        <w:t>Buddys</w:t>
      </w:r>
      <w:proofErr w:type="spellEnd"/>
      <w:r>
        <w:t xml:space="preserve"> and Books program – </w:t>
      </w:r>
      <w:r w:rsidR="00337E51">
        <w:t>visiting</w:t>
      </w:r>
      <w:r>
        <w:t xml:space="preserve"> elderly and enjoying reading time on a one on one basis.</w:t>
      </w:r>
    </w:p>
    <w:p w:rsidR="00DB751A" w:rsidRDefault="00DB751A" w:rsidP="00DB751A">
      <w:pPr>
        <w:pStyle w:val="ListParagraph"/>
        <w:numPr>
          <w:ilvl w:val="0"/>
          <w:numId w:val="34"/>
        </w:numPr>
      </w:pPr>
      <w:r>
        <w:t>Library Visit every Thursday for Storytime and Craft with Jenny</w:t>
      </w:r>
    </w:p>
    <w:p w:rsidR="00DB751A" w:rsidRDefault="00DB751A" w:rsidP="00DB751A">
      <w:pPr>
        <w:pStyle w:val="ListParagraph"/>
        <w:numPr>
          <w:ilvl w:val="0"/>
          <w:numId w:val="34"/>
        </w:numPr>
      </w:pPr>
      <w:r>
        <w:t>Visiting the Fire station, Ambulance and Police and community business.</w:t>
      </w:r>
    </w:p>
    <w:p w:rsidR="00DB751A" w:rsidRDefault="004E0897" w:rsidP="00DB751A">
      <w:pPr>
        <w:pStyle w:val="ListParagraph"/>
        <w:numPr>
          <w:ilvl w:val="0"/>
          <w:numId w:val="34"/>
        </w:numPr>
      </w:pPr>
      <w:r>
        <w:t>Visiting both Berrigan schools</w:t>
      </w:r>
    </w:p>
    <w:p w:rsidR="004E0897" w:rsidRDefault="004E0897" w:rsidP="00DB751A">
      <w:pPr>
        <w:pStyle w:val="ListParagraph"/>
        <w:numPr>
          <w:ilvl w:val="0"/>
          <w:numId w:val="34"/>
        </w:numPr>
      </w:pPr>
      <w:r>
        <w:t>Visiting other Centres for Days out and events</w:t>
      </w:r>
    </w:p>
    <w:p w:rsidR="004E0897" w:rsidRDefault="004E0897" w:rsidP="00DB751A">
      <w:pPr>
        <w:pStyle w:val="ListParagraph"/>
        <w:numPr>
          <w:ilvl w:val="0"/>
          <w:numId w:val="34"/>
        </w:numPr>
      </w:pPr>
      <w:r>
        <w:t>Aboriginal Elder visits</w:t>
      </w:r>
    </w:p>
    <w:p w:rsidR="004E0897" w:rsidRDefault="004E0897" w:rsidP="00DB751A">
      <w:pPr>
        <w:pStyle w:val="ListParagraph"/>
        <w:numPr>
          <w:ilvl w:val="0"/>
          <w:numId w:val="34"/>
        </w:numPr>
      </w:pPr>
      <w:proofErr w:type="spellStart"/>
      <w:r>
        <w:t>Gigalees</w:t>
      </w:r>
      <w:proofErr w:type="spellEnd"/>
      <w:r>
        <w:t xml:space="preserve"> Circus show</w:t>
      </w:r>
    </w:p>
    <w:p w:rsidR="004E0897" w:rsidRDefault="004E0897" w:rsidP="00DB751A">
      <w:pPr>
        <w:pStyle w:val="ListParagraph"/>
        <w:numPr>
          <w:ilvl w:val="0"/>
          <w:numId w:val="34"/>
        </w:numPr>
      </w:pPr>
      <w:r>
        <w:t>Safe animal and farm show</w:t>
      </w:r>
    </w:p>
    <w:p w:rsidR="004E0897" w:rsidRDefault="004E0897" w:rsidP="00DB751A">
      <w:pPr>
        <w:pStyle w:val="ListParagraph"/>
        <w:numPr>
          <w:ilvl w:val="0"/>
          <w:numId w:val="34"/>
        </w:numPr>
      </w:pPr>
      <w:r>
        <w:t>Book writers visit to read their books</w:t>
      </w:r>
    </w:p>
    <w:p w:rsidR="004E0897" w:rsidRDefault="004E0897" w:rsidP="00DB751A">
      <w:pPr>
        <w:pStyle w:val="ListParagraph"/>
        <w:numPr>
          <w:ilvl w:val="0"/>
          <w:numId w:val="34"/>
        </w:numPr>
      </w:pPr>
      <w:r>
        <w:t>African drummers</w:t>
      </w:r>
    </w:p>
    <w:p w:rsidR="004E0897" w:rsidRDefault="004E0897" w:rsidP="00DB751A">
      <w:pPr>
        <w:pStyle w:val="ListParagraph"/>
        <w:numPr>
          <w:ilvl w:val="0"/>
          <w:numId w:val="34"/>
        </w:numPr>
      </w:pPr>
      <w:r>
        <w:t>Pizza days with the schools and community</w:t>
      </w:r>
    </w:p>
    <w:p w:rsidR="004E0897" w:rsidRDefault="004E0897" w:rsidP="00DB751A">
      <w:pPr>
        <w:pStyle w:val="ListParagraph"/>
        <w:numPr>
          <w:ilvl w:val="0"/>
          <w:numId w:val="34"/>
        </w:numPr>
      </w:pPr>
      <w:r>
        <w:t xml:space="preserve">Mother’s Day afternoon tea and </w:t>
      </w:r>
      <w:r w:rsidR="00337E51">
        <w:t>F</w:t>
      </w:r>
      <w:r>
        <w:t>ather</w:t>
      </w:r>
      <w:r w:rsidR="00337E51">
        <w:t>´</w:t>
      </w:r>
      <w:r>
        <w:t xml:space="preserve">s </w:t>
      </w:r>
      <w:r w:rsidR="00337E51">
        <w:t>D</w:t>
      </w:r>
      <w:r>
        <w:t>ay breakfast</w:t>
      </w:r>
    </w:p>
    <w:p w:rsidR="004E0897" w:rsidRDefault="004E0897" w:rsidP="00DB751A">
      <w:pPr>
        <w:pStyle w:val="ListParagraph"/>
        <w:numPr>
          <w:ilvl w:val="0"/>
          <w:numId w:val="34"/>
        </w:numPr>
      </w:pPr>
      <w:r>
        <w:t>Grandparent’s afternoon tea</w:t>
      </w:r>
    </w:p>
    <w:p w:rsidR="00657C8C" w:rsidRDefault="00657C8C" w:rsidP="00657C8C">
      <w:r w:rsidRPr="00D5069B">
        <w:rPr>
          <w:b/>
        </w:rPr>
        <w:t>Vacation care</w:t>
      </w:r>
      <w:r>
        <w:t xml:space="preserve"> is held</w:t>
      </w:r>
      <w:r w:rsidR="002C4BB3">
        <w:t xml:space="preserve"> during</w:t>
      </w:r>
      <w:r>
        <w:t xml:space="preserve"> the NSW School holidays for school aged children 5-12yrs. Programs are advertised 1 month prior to the school holidays with intended excursion, incursions and activities. Excursion and incursions are all CCS claimable.</w:t>
      </w:r>
    </w:p>
    <w:p w:rsidR="00D5069B" w:rsidRDefault="00D5069B" w:rsidP="00D5069B">
      <w:pPr>
        <w:spacing w:after="0"/>
      </w:pPr>
      <w:r w:rsidRPr="00D5069B">
        <w:rPr>
          <w:b/>
        </w:rPr>
        <w:lastRenderedPageBreak/>
        <w:t>After School Care</w:t>
      </w:r>
      <w:r>
        <w:rPr>
          <w:b/>
        </w:rPr>
        <w:t xml:space="preserve"> </w:t>
      </w:r>
      <w:r>
        <w:t>is held Monday-Friday, 3:00pm-5:30pm during the NSW school terms. A member of staff</w:t>
      </w:r>
      <w:r w:rsidR="002C4BB3">
        <w:t xml:space="preserve"> collects the children from </w:t>
      </w:r>
      <w:r>
        <w:t>the Berrig</w:t>
      </w:r>
      <w:r w:rsidR="002C4BB3">
        <w:t>an Public and St Columba’s</w:t>
      </w:r>
      <w:r>
        <w:t xml:space="preserve"> School</w:t>
      </w:r>
      <w:r w:rsidR="002C4BB3">
        <w:t xml:space="preserve">s and </w:t>
      </w:r>
      <w:proofErr w:type="gramStart"/>
      <w:r w:rsidR="002C4BB3">
        <w:t>are</w:t>
      </w:r>
      <w:proofErr w:type="gramEnd"/>
      <w:r w:rsidR="002C4BB3">
        <w:t xml:space="preserve"> transported back to the C</w:t>
      </w:r>
      <w:r>
        <w:t>entre by bus</w:t>
      </w:r>
      <w:r w:rsidR="002C4BB3">
        <w:t>,</w:t>
      </w:r>
      <w:r>
        <w:t xml:space="preserve"> with a cost of $1.10 per child/per trip. </w:t>
      </w:r>
    </w:p>
    <w:p w:rsidR="00960381" w:rsidRDefault="00960381" w:rsidP="00D5069B">
      <w:pPr>
        <w:spacing w:after="0"/>
      </w:pPr>
      <w:r>
        <w:t>Afternoon tea is provided.</w:t>
      </w:r>
    </w:p>
    <w:p w:rsidR="00D5069B" w:rsidRPr="00D5069B" w:rsidRDefault="00960381" w:rsidP="00D5069B">
      <w:pPr>
        <w:spacing w:after="0"/>
      </w:pPr>
      <w:r>
        <w:t>Curriculum activities relating to the My Time Our Place Framework are provided and include</w:t>
      </w:r>
      <w:r w:rsidR="00D5069B">
        <w:t xml:space="preserve"> things such as; cooking, art and craft, homework, free play and excursions.</w:t>
      </w:r>
    </w:p>
    <w:p w:rsidR="00E56B28" w:rsidRDefault="00F518B8" w:rsidP="002573D0">
      <w:pPr>
        <w:pStyle w:val="Heading1"/>
      </w:pPr>
      <w:bookmarkStart w:id="54" w:name="_Toc21610893"/>
      <w:r>
        <w:t>Morning Tea</w:t>
      </w:r>
      <w:bookmarkEnd w:id="54"/>
    </w:p>
    <w:p w:rsidR="00E56B28" w:rsidRPr="00E56B28" w:rsidRDefault="00F518B8" w:rsidP="007D7566">
      <w:r>
        <w:t>At morning tea time the C</w:t>
      </w:r>
      <w:r w:rsidR="00E56B28">
        <w:t>entre provides a “Healthy Plate” for morning tea.  This is a plate that consists of a variety of vegetables and fruits as well as some dairy and grai</w:t>
      </w:r>
      <w:r>
        <w:t>ns</w:t>
      </w:r>
      <w:r w:rsidR="00E56B28">
        <w:t>.  Children are encouraged to select from the plate vegetables and fruits that they like as well as encouraged to try new tastes.  This is an extension on our Munch and Move Program that encourages health</w:t>
      </w:r>
      <w:r w:rsidR="00467DE5">
        <w:t>y</w:t>
      </w:r>
      <w:r w:rsidR="00E56B28">
        <w:t xml:space="preserve"> eating and </w:t>
      </w:r>
      <w:r w:rsidR="00467DE5">
        <w:t xml:space="preserve">an </w:t>
      </w:r>
      <w:r w:rsidR="00E56B28">
        <w:t>active life</w:t>
      </w:r>
      <w:r w:rsidR="00467DE5">
        <w:t>style</w:t>
      </w:r>
      <w:r w:rsidR="00E56B28">
        <w:t>.</w:t>
      </w:r>
    </w:p>
    <w:p w:rsidR="00600C85" w:rsidRPr="00600C85" w:rsidRDefault="00600C85" w:rsidP="002573D0">
      <w:pPr>
        <w:pStyle w:val="Heading1"/>
      </w:pPr>
      <w:bookmarkStart w:id="55" w:name="_Toc21610894"/>
      <w:r w:rsidRPr="00600C85">
        <w:t>F</w:t>
      </w:r>
      <w:r w:rsidR="00796FD6">
        <w:t>undraising</w:t>
      </w:r>
      <w:bookmarkEnd w:id="55"/>
    </w:p>
    <w:p w:rsidR="0011144C" w:rsidRDefault="008F57FC" w:rsidP="0011144C">
      <w:pPr>
        <w:spacing w:after="0"/>
      </w:pPr>
      <w:r>
        <w:t>The C</w:t>
      </w:r>
      <w:r w:rsidR="00600C85" w:rsidRPr="00600C85">
        <w:t xml:space="preserve">hildren’s </w:t>
      </w:r>
      <w:r w:rsidR="004031C4">
        <w:t>Centre holds activities through</w:t>
      </w:r>
      <w:r w:rsidR="00600C85" w:rsidRPr="00600C85">
        <w:t xml:space="preserve">out the year to raise money that is directly spent on the children through the purchases of items such as new books, equipment and toys. </w:t>
      </w:r>
      <w:r w:rsidR="004031C4">
        <w:t xml:space="preserve"> </w:t>
      </w:r>
      <w:r w:rsidR="00600C85" w:rsidRPr="00600C85">
        <w:t>Fundraising activities involve</w:t>
      </w:r>
      <w:r w:rsidR="0011144C">
        <w:t xml:space="preserve"> catering and Father’s and Mother’s Day raffles</w:t>
      </w:r>
      <w:r w:rsidR="004031C4">
        <w:t xml:space="preserve">.  </w:t>
      </w:r>
    </w:p>
    <w:p w:rsidR="0011144C" w:rsidRDefault="0011144C" w:rsidP="0011144C">
      <w:pPr>
        <w:spacing w:after="0"/>
        <w:rPr>
          <w:rFonts w:cs="Calibri"/>
          <w:b/>
        </w:rPr>
      </w:pPr>
      <w:r w:rsidRPr="00F61F7F">
        <w:rPr>
          <w:rFonts w:cs="Calibri"/>
          <w:b/>
        </w:rPr>
        <w:t>Fundraising levy</w:t>
      </w:r>
    </w:p>
    <w:p w:rsidR="0011144C" w:rsidRPr="0011144C" w:rsidRDefault="0011144C" w:rsidP="0011144C">
      <w:pPr>
        <w:spacing w:after="0"/>
        <w:rPr>
          <w:rFonts w:cs="Calibri"/>
          <w:b/>
        </w:rPr>
      </w:pPr>
      <w:r w:rsidRPr="00F61F7F">
        <w:rPr>
          <w:rFonts w:cs="Calibri"/>
        </w:rPr>
        <w:t>A fundraising levy was implemented by the committee in May 2018. This levy is to replace the street stalls and other minor fundraisers held throughout the year. Major fundraising activities will take place as decided by the committee.</w:t>
      </w:r>
    </w:p>
    <w:p w:rsidR="0011144C" w:rsidRPr="00F61F7F" w:rsidRDefault="0011144C" w:rsidP="0011144C">
      <w:pPr>
        <w:rPr>
          <w:rFonts w:cs="Calibri"/>
        </w:rPr>
      </w:pPr>
      <w:r w:rsidRPr="00F61F7F">
        <w:rPr>
          <w:rFonts w:cs="Calibri"/>
        </w:rPr>
        <w:t>A fundraising levy of $25 per</w:t>
      </w:r>
      <w:r>
        <w:rPr>
          <w:rFonts w:cs="Calibri"/>
        </w:rPr>
        <w:t xml:space="preserve"> NSW school t</w:t>
      </w:r>
      <w:r w:rsidRPr="00F61F7F">
        <w:rPr>
          <w:rFonts w:cs="Calibri"/>
        </w:rPr>
        <w:t>erm will be charged to parent accounts</w:t>
      </w:r>
      <w:r>
        <w:rPr>
          <w:rFonts w:cs="Calibri"/>
        </w:rPr>
        <w:t>. This levy will be waived if parents participate in the list of scheduled activities issued by the committee throughout the year.</w:t>
      </w:r>
    </w:p>
    <w:p w:rsidR="00DB330A" w:rsidRPr="00600C85" w:rsidRDefault="00DB330A" w:rsidP="002573D0">
      <w:pPr>
        <w:pStyle w:val="Heading1"/>
      </w:pPr>
      <w:bookmarkStart w:id="56" w:name="_Toc21610895"/>
      <w:r w:rsidRPr="00600C85">
        <w:t>P</w:t>
      </w:r>
      <w:r w:rsidR="00796FD6">
        <w:t>arent Participation</w:t>
      </w:r>
      <w:bookmarkEnd w:id="56"/>
    </w:p>
    <w:p w:rsidR="00DB330A" w:rsidRPr="00600C85" w:rsidRDefault="00796025" w:rsidP="007D7566">
      <w:r>
        <w:t>Educators welcome</w:t>
      </w:r>
      <w:r w:rsidR="00DB330A" w:rsidRPr="00600C85">
        <w:t xml:space="preserve"> and encourage parent</w:t>
      </w:r>
      <w:r>
        <w:t>al</w:t>
      </w:r>
      <w:r w:rsidR="00DB330A" w:rsidRPr="00600C85">
        <w:t xml:space="preserve"> i</w:t>
      </w:r>
      <w:r>
        <w:t>nput into the operation of the C</w:t>
      </w:r>
      <w:r w:rsidR="00DB330A" w:rsidRPr="00600C85">
        <w:t>entre.</w:t>
      </w:r>
      <w:r>
        <w:t xml:space="preserve">  As the educational program is based on the Early Years Learning Framework, it is imperative that input be provided by families to ensure your children obtain the best education possible.  </w:t>
      </w:r>
    </w:p>
    <w:p w:rsidR="00DB330A" w:rsidRPr="00600C85" w:rsidRDefault="00DB330A" w:rsidP="007D7566">
      <w:r w:rsidRPr="00600C85">
        <w:t>Parents are encouraged to participate in the operation of our Centre through a variety of ways.</w:t>
      </w:r>
      <w:r w:rsidR="00C1063B">
        <w:t xml:space="preserve">  These include and are not limited to:  </w:t>
      </w:r>
    </w:p>
    <w:p w:rsidR="00DB330A" w:rsidRPr="00600C85" w:rsidRDefault="00DB330A" w:rsidP="00D372DA">
      <w:pPr>
        <w:pStyle w:val="ListParagraph"/>
        <w:numPr>
          <w:ilvl w:val="0"/>
          <w:numId w:val="20"/>
        </w:numPr>
      </w:pPr>
      <w:r w:rsidRPr="00600C85">
        <w:t>Attend</w:t>
      </w:r>
      <w:r w:rsidR="00C1063B">
        <w:t>ing</w:t>
      </w:r>
      <w:r w:rsidRPr="00600C85">
        <w:t xml:space="preserve"> the Annual General Meeting </w:t>
      </w:r>
      <w:r w:rsidR="00C1063B">
        <w:t xml:space="preserve">(AGM) </w:t>
      </w:r>
      <w:r w:rsidR="00556CAC">
        <w:t>in October</w:t>
      </w:r>
      <w:r w:rsidR="00C1063B">
        <w:t>.</w:t>
      </w:r>
    </w:p>
    <w:p w:rsidR="00DB330A" w:rsidRPr="00600C85" w:rsidRDefault="00DB330A" w:rsidP="00D372DA">
      <w:pPr>
        <w:pStyle w:val="ListParagraph"/>
        <w:numPr>
          <w:ilvl w:val="0"/>
          <w:numId w:val="20"/>
        </w:numPr>
      </w:pPr>
      <w:r w:rsidRPr="00600C85">
        <w:t>Attend</w:t>
      </w:r>
      <w:r w:rsidR="00C1063B">
        <w:t>ing the</w:t>
      </w:r>
      <w:r w:rsidRPr="00600C85">
        <w:t xml:space="preserve"> </w:t>
      </w:r>
      <w:r w:rsidR="00C1063B">
        <w:t xml:space="preserve">Management </w:t>
      </w:r>
      <w:r w:rsidRPr="00600C85">
        <w:t xml:space="preserve">Committee meetings held </w:t>
      </w:r>
      <w:r w:rsidR="00C1063B">
        <w:t>on the</w:t>
      </w:r>
      <w:r w:rsidRPr="00600C85">
        <w:t xml:space="preserve"> 3</w:t>
      </w:r>
      <w:r w:rsidRPr="00C1063B">
        <w:rPr>
          <w:vertAlign w:val="superscript"/>
        </w:rPr>
        <w:t>rd</w:t>
      </w:r>
      <w:r w:rsidRPr="00600C85">
        <w:t xml:space="preserve"> Monday of </w:t>
      </w:r>
      <w:r w:rsidR="000D3F0C" w:rsidRPr="00600C85">
        <w:t>each month</w:t>
      </w:r>
      <w:r w:rsidR="00C1063B">
        <w:t xml:space="preserve"> at 7.15 pm at the Berrigan Children’s Centre.</w:t>
      </w:r>
    </w:p>
    <w:p w:rsidR="00DB330A" w:rsidRPr="00600C85" w:rsidRDefault="00DB330A" w:rsidP="00D372DA">
      <w:pPr>
        <w:pStyle w:val="ListParagraph"/>
        <w:numPr>
          <w:ilvl w:val="0"/>
          <w:numId w:val="20"/>
        </w:numPr>
      </w:pPr>
      <w:r w:rsidRPr="00600C85">
        <w:t>Assist</w:t>
      </w:r>
      <w:r w:rsidR="00912A53">
        <w:t>ing</w:t>
      </w:r>
      <w:r w:rsidRPr="00600C85">
        <w:t xml:space="preserve"> in fundraising activities and excursions.</w:t>
      </w:r>
    </w:p>
    <w:p w:rsidR="006822AE" w:rsidRPr="00C1063B" w:rsidRDefault="00DB330A" w:rsidP="00D372DA">
      <w:pPr>
        <w:pStyle w:val="ListParagraph"/>
        <w:numPr>
          <w:ilvl w:val="0"/>
          <w:numId w:val="20"/>
        </w:numPr>
        <w:rPr>
          <w:i/>
        </w:rPr>
      </w:pPr>
      <w:r w:rsidRPr="00C37F6A">
        <w:t>Visit</w:t>
      </w:r>
      <w:r w:rsidR="00912A53" w:rsidRPr="00C37F6A">
        <w:t>ing</w:t>
      </w:r>
      <w:r w:rsidRPr="00C37F6A">
        <w:t xml:space="preserve"> the </w:t>
      </w:r>
      <w:r w:rsidR="00912A53" w:rsidRPr="00C37F6A">
        <w:t>C</w:t>
      </w:r>
      <w:r w:rsidRPr="00C37F6A">
        <w:t>entre and sha</w:t>
      </w:r>
      <w:r w:rsidR="000D3F0C" w:rsidRPr="00C37F6A">
        <w:t>r</w:t>
      </w:r>
      <w:r w:rsidR="00912A53" w:rsidRPr="00C37F6A">
        <w:t>ing</w:t>
      </w:r>
      <w:r w:rsidR="000D3F0C" w:rsidRPr="00C37F6A">
        <w:t xml:space="preserve"> skills</w:t>
      </w:r>
      <w:r w:rsidR="00912A53" w:rsidRPr="00C37F6A">
        <w:t xml:space="preserve"> and </w:t>
      </w:r>
      <w:r w:rsidR="000D3F0C" w:rsidRPr="00C37F6A">
        <w:t xml:space="preserve">knowledge </w:t>
      </w:r>
      <w:r w:rsidR="00912A53" w:rsidRPr="00C37F6A">
        <w:t>with the children.  These activities</w:t>
      </w:r>
      <w:r w:rsidR="00912A53">
        <w:t xml:space="preserve"> may include:  </w:t>
      </w:r>
      <w:r w:rsidRPr="00600C85">
        <w:t>cooking, reading, music</w:t>
      </w:r>
      <w:r w:rsidR="00912A53">
        <w:t xml:space="preserve"> and</w:t>
      </w:r>
      <w:r w:rsidRPr="00600C85">
        <w:t xml:space="preserve"> arts and crafts</w:t>
      </w:r>
      <w:r w:rsidRPr="00C1063B">
        <w:rPr>
          <w:i/>
        </w:rPr>
        <w:t xml:space="preserve">. </w:t>
      </w:r>
    </w:p>
    <w:p w:rsidR="00DE169B" w:rsidRPr="00600C85" w:rsidRDefault="00686195" w:rsidP="002573D0">
      <w:pPr>
        <w:pStyle w:val="Heading1"/>
      </w:pPr>
      <w:bookmarkStart w:id="57" w:name="_Toc21610896"/>
      <w:r>
        <w:lastRenderedPageBreak/>
        <w:t xml:space="preserve">Management Committee </w:t>
      </w:r>
      <w:r w:rsidR="00DE169B" w:rsidRPr="00600C85">
        <w:t>M</w:t>
      </w:r>
      <w:r w:rsidR="007D7566">
        <w:t>eetings</w:t>
      </w:r>
      <w:bookmarkEnd w:id="57"/>
      <w:r w:rsidR="007D7566">
        <w:t xml:space="preserve"> </w:t>
      </w:r>
    </w:p>
    <w:p w:rsidR="00B66688" w:rsidRDefault="00686195" w:rsidP="007D7566">
      <w:r>
        <w:t>Management committee m</w:t>
      </w:r>
      <w:r w:rsidR="00DE169B" w:rsidRPr="00600C85">
        <w:t>eetings are conducted on the 3</w:t>
      </w:r>
      <w:r w:rsidR="00DE169B" w:rsidRPr="00600C85">
        <w:rPr>
          <w:vertAlign w:val="superscript"/>
        </w:rPr>
        <w:t>rd</w:t>
      </w:r>
      <w:r w:rsidR="00DE169B" w:rsidRPr="00600C85">
        <w:t xml:space="preserve"> Monday of </w:t>
      </w:r>
      <w:r>
        <w:t>each</w:t>
      </w:r>
      <w:r w:rsidR="00DE169B" w:rsidRPr="00600C85">
        <w:t xml:space="preserve"> month. </w:t>
      </w:r>
      <w:r>
        <w:t xml:space="preserve"> </w:t>
      </w:r>
      <w:r w:rsidR="00DE169B" w:rsidRPr="00600C85">
        <w:t xml:space="preserve">Your attendance at these meetings is regarded as very important. </w:t>
      </w:r>
      <w:r>
        <w:t xml:space="preserve"> </w:t>
      </w:r>
      <w:r w:rsidR="00DE169B" w:rsidRPr="00600C85">
        <w:t xml:space="preserve">This enables you </w:t>
      </w:r>
      <w:r>
        <w:t xml:space="preserve">to </w:t>
      </w:r>
      <w:r w:rsidR="00DE169B" w:rsidRPr="00600C85">
        <w:t xml:space="preserve">have input into the </w:t>
      </w:r>
      <w:r>
        <w:t>operation</w:t>
      </w:r>
      <w:r w:rsidR="00DE169B" w:rsidRPr="00600C85">
        <w:t xml:space="preserve"> of the Centre. </w:t>
      </w:r>
      <w:r>
        <w:t xml:space="preserve"> </w:t>
      </w:r>
    </w:p>
    <w:p w:rsidR="00600C85" w:rsidRPr="00600C85" w:rsidRDefault="00600C85" w:rsidP="002573D0">
      <w:pPr>
        <w:pStyle w:val="Heading1"/>
      </w:pPr>
      <w:bookmarkStart w:id="58" w:name="_Toc21610897"/>
      <w:r w:rsidRPr="00600C85">
        <w:t>C</w:t>
      </w:r>
      <w:r w:rsidR="007D7566">
        <w:t>ustody Disputes</w:t>
      </w:r>
      <w:bookmarkEnd w:id="58"/>
    </w:p>
    <w:p w:rsidR="006C47F3" w:rsidRPr="00677AC6" w:rsidRDefault="006C47F3" w:rsidP="006C47F3">
      <w:pPr>
        <w:rPr>
          <w:rFonts w:cs="Calibri"/>
        </w:rPr>
      </w:pPr>
      <w:r w:rsidRPr="00677AC6">
        <w:rPr>
          <w:rFonts w:cs="Calibri"/>
        </w:rPr>
        <w:t xml:space="preserve">Parents/guardians, regardless of their marital status, have joint and equal legal responsibilities for their children unless there is a Court Order determining otherwise. </w:t>
      </w:r>
      <w:r>
        <w:rPr>
          <w:rFonts w:cs="Calibri"/>
        </w:rPr>
        <w:t xml:space="preserve"> </w:t>
      </w:r>
      <w:r w:rsidRPr="00677AC6">
        <w:rPr>
          <w:rFonts w:cs="Calibri"/>
        </w:rPr>
        <w:t xml:space="preserve">Service staff members and educators need to be knowledgeable of which parent/guardian has specific legal rights and responsibilities. </w:t>
      </w:r>
      <w:r>
        <w:rPr>
          <w:rFonts w:cs="Calibri"/>
        </w:rPr>
        <w:t xml:space="preserve"> </w:t>
      </w:r>
      <w:r w:rsidRPr="00677AC6">
        <w:rPr>
          <w:rFonts w:cs="Calibri"/>
        </w:rPr>
        <w:t xml:space="preserve">Thus, the service will need to access any relevant Court Orders issued. </w:t>
      </w:r>
      <w:r>
        <w:rPr>
          <w:rFonts w:cs="Calibri"/>
        </w:rPr>
        <w:t xml:space="preserve"> </w:t>
      </w:r>
      <w:proofErr w:type="gramStart"/>
      <w:r>
        <w:rPr>
          <w:rFonts w:cs="Calibri"/>
        </w:rPr>
        <w:t>Staff at the Berrigan Children’s Centre</w:t>
      </w:r>
      <w:r w:rsidRPr="00677AC6">
        <w:rPr>
          <w:rFonts w:cs="Calibri"/>
        </w:rPr>
        <w:t xml:space="preserve"> are</w:t>
      </w:r>
      <w:proofErr w:type="gramEnd"/>
      <w:r w:rsidRPr="00677AC6">
        <w:rPr>
          <w:rFonts w:cs="Calibri"/>
        </w:rPr>
        <w:t xml:space="preserve"> not legally able to allow children to leave the </w:t>
      </w:r>
      <w:r w:rsidR="007432B0">
        <w:rPr>
          <w:rFonts w:cs="Calibri"/>
        </w:rPr>
        <w:t>s</w:t>
      </w:r>
      <w:r w:rsidRPr="00677AC6">
        <w:rPr>
          <w:rFonts w:cs="Calibri"/>
        </w:rPr>
        <w:t xml:space="preserve">ervice without </w:t>
      </w:r>
      <w:r w:rsidR="007432B0">
        <w:rPr>
          <w:rFonts w:cs="Calibri"/>
        </w:rPr>
        <w:t xml:space="preserve">the </w:t>
      </w:r>
      <w:r w:rsidRPr="00677AC6">
        <w:rPr>
          <w:rFonts w:cs="Calibri"/>
        </w:rPr>
        <w:t>permission of the custodial parent/</w:t>
      </w:r>
      <w:r w:rsidR="009B55D9" w:rsidRPr="00677AC6">
        <w:rPr>
          <w:rFonts w:cs="Calibri"/>
        </w:rPr>
        <w:t>guardian. In</w:t>
      </w:r>
      <w:r w:rsidRPr="00677AC6">
        <w:rPr>
          <w:rFonts w:cs="Calibri"/>
        </w:rPr>
        <w:t xml:space="preserve"> the case where guardianship and custody is legally defined, the service’s </w:t>
      </w:r>
      <w:r w:rsidR="007432B0">
        <w:rPr>
          <w:rFonts w:cs="Calibri"/>
        </w:rPr>
        <w:t>policy will be followed</w:t>
      </w:r>
      <w:r w:rsidRPr="00677AC6">
        <w:rPr>
          <w:rFonts w:cs="Calibri"/>
        </w:rPr>
        <w:t xml:space="preserve"> as stated on the enrolment form. </w:t>
      </w:r>
      <w:r w:rsidR="00A90DA1">
        <w:rPr>
          <w:rFonts w:cs="Calibri"/>
        </w:rPr>
        <w:t xml:space="preserve"> </w:t>
      </w:r>
      <w:r w:rsidRPr="00677AC6">
        <w:rPr>
          <w:rFonts w:cs="Calibri"/>
        </w:rPr>
        <w:t>When situations change, a copy of the Custody</w:t>
      </w:r>
      <w:r w:rsidR="00A90DA1">
        <w:rPr>
          <w:rFonts w:cs="Calibri"/>
        </w:rPr>
        <w:t xml:space="preserve"> Order must be provided to the s</w:t>
      </w:r>
      <w:r w:rsidRPr="00677AC6">
        <w:rPr>
          <w:rFonts w:cs="Calibri"/>
        </w:rPr>
        <w:t xml:space="preserve">ervice. </w:t>
      </w:r>
      <w:r w:rsidR="00A90DA1">
        <w:rPr>
          <w:rFonts w:cs="Calibri"/>
        </w:rPr>
        <w:t xml:space="preserve"> </w:t>
      </w:r>
      <w:r w:rsidRPr="00677AC6">
        <w:rPr>
          <w:rFonts w:cs="Calibri"/>
        </w:rPr>
        <w:t>Where confrontation situations arise over custody</w:t>
      </w:r>
      <w:r w:rsidR="00DA0BA2">
        <w:rPr>
          <w:rFonts w:cs="Calibri"/>
        </w:rPr>
        <w:t xml:space="preserve"> the child will be kept at the s</w:t>
      </w:r>
      <w:r w:rsidRPr="00677AC6">
        <w:rPr>
          <w:rFonts w:cs="Calibri"/>
        </w:rPr>
        <w:t>ervice, the custodial parent must be contacted without undue delay and if necessary the Police and/or relevant government departments.</w:t>
      </w:r>
    </w:p>
    <w:p w:rsidR="00600C85" w:rsidRDefault="00600C85" w:rsidP="007D7566">
      <w:r w:rsidRPr="00600C85">
        <w:t xml:space="preserve">In the case of custody disputes, staff cannot refuse access to a child unless the </w:t>
      </w:r>
      <w:r>
        <w:t xml:space="preserve">Director </w:t>
      </w:r>
      <w:r w:rsidRPr="00600C85">
        <w:t>has sighted documentation of guardianship and/or access arrangements.</w:t>
      </w:r>
    </w:p>
    <w:p w:rsidR="00D96292" w:rsidRPr="00AA09FB" w:rsidRDefault="00D96292" w:rsidP="00D96292">
      <w:pPr>
        <w:pStyle w:val="Heading1"/>
      </w:pPr>
      <w:bookmarkStart w:id="59" w:name="_Toc529881226"/>
      <w:bookmarkStart w:id="60" w:name="_Toc21610898"/>
      <w:r w:rsidRPr="00AA09FB">
        <w:t>Grievances, Complaints and Feedback</w:t>
      </w:r>
      <w:bookmarkEnd w:id="59"/>
      <w:bookmarkEnd w:id="60"/>
      <w:r w:rsidRPr="00AA09FB">
        <w:t xml:space="preserve"> </w:t>
      </w:r>
    </w:p>
    <w:p w:rsidR="00D96292" w:rsidRPr="00600C85" w:rsidRDefault="00D96292" w:rsidP="007D7566">
      <w:r w:rsidRPr="00A24FBF">
        <w:t xml:space="preserve">If for any reason you are not happy with our level of education and care or our environment we want to know immediately. You can discuss this with Educators or write a formal letter. When any matter is raised the Service will be following our Grievance Procedure. </w:t>
      </w:r>
    </w:p>
    <w:p w:rsidR="00600C85" w:rsidRPr="00600C85" w:rsidRDefault="00600C85" w:rsidP="002573D0">
      <w:pPr>
        <w:pStyle w:val="Heading1"/>
      </w:pPr>
      <w:bookmarkStart w:id="61" w:name="_Toc21610899"/>
      <w:r w:rsidRPr="00600C85">
        <w:t>F</w:t>
      </w:r>
      <w:r w:rsidR="007D7566">
        <w:t>urther Informatio</w:t>
      </w:r>
      <w:r w:rsidR="00D96292">
        <w:t>n</w:t>
      </w:r>
      <w:bookmarkEnd w:id="61"/>
    </w:p>
    <w:p w:rsidR="003910E1" w:rsidRDefault="00600C85" w:rsidP="007D7566">
      <w:r w:rsidRPr="00600C85">
        <w:t>We hope you find this booklet informative</w:t>
      </w:r>
      <w:r w:rsidR="0029428C">
        <w:t>.  I</w:t>
      </w:r>
      <w:r w:rsidRPr="00600C85">
        <w:t>f you require any further informat</w:t>
      </w:r>
      <w:r w:rsidR="00FA22F0">
        <w:t xml:space="preserve">ion do not hesitate to speak with </w:t>
      </w:r>
      <w:r w:rsidRPr="00600C85">
        <w:t xml:space="preserve">the </w:t>
      </w:r>
      <w:r w:rsidR="008F57FC">
        <w:t>Director</w:t>
      </w:r>
      <w:r w:rsidRPr="00600C85">
        <w:t xml:space="preserve"> or a member of the Management Committee. </w:t>
      </w:r>
      <w:r w:rsidR="00FA22F0">
        <w:t xml:space="preserve"> </w:t>
      </w:r>
    </w:p>
    <w:p w:rsidR="00600C85" w:rsidRPr="0029428C" w:rsidRDefault="00600C85" w:rsidP="007D7566">
      <w:r w:rsidRPr="00600C85">
        <w:t xml:space="preserve">If you have any confidential information or issues that you wish to </w:t>
      </w:r>
      <w:r w:rsidR="00FA22F0">
        <w:t xml:space="preserve">bring to the attention of </w:t>
      </w:r>
      <w:r w:rsidR="00F935D4">
        <w:t>Director or</w:t>
      </w:r>
      <w:r w:rsidR="00D939FD">
        <w:t xml:space="preserve"> </w:t>
      </w:r>
      <w:r w:rsidR="00FA22F0">
        <w:t>the C</w:t>
      </w:r>
      <w:r w:rsidRPr="00600C85">
        <w:t>ommittee please put these in writing</w:t>
      </w:r>
      <w:r w:rsidR="00FA22F0">
        <w:t xml:space="preserve"> marked to the attention of the “P</w:t>
      </w:r>
      <w:r w:rsidRPr="00600C85">
        <w:t>resident</w:t>
      </w:r>
      <w:r w:rsidR="00FA22F0">
        <w:t>” and place in the Fee Payment box</w:t>
      </w:r>
      <w:r w:rsidRPr="0029428C">
        <w:t>.</w:t>
      </w:r>
    </w:p>
    <w:sectPr w:rsidR="00600C85" w:rsidRPr="0029428C" w:rsidSect="00294C73">
      <w:pgSz w:w="12240" w:h="15840"/>
      <w:pgMar w:top="567" w:right="1183" w:bottom="0" w:left="1440" w:header="284"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AC" w:rsidRDefault="00431CAC" w:rsidP="007D2351">
      <w:r>
        <w:separator/>
      </w:r>
    </w:p>
  </w:endnote>
  <w:endnote w:type="continuationSeparator" w:id="0">
    <w:p w:rsidR="00431CAC" w:rsidRDefault="00431CAC" w:rsidP="007D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6B" w:rsidRDefault="00A7236B" w:rsidP="00A36284">
    <w:pPr>
      <w:pStyle w:val="Footer"/>
      <w:tabs>
        <w:tab w:val="clear" w:pos="9026"/>
        <w:tab w:val="right" w:pos="9617"/>
      </w:tabs>
      <w:spacing w:after="0" w:line="240" w:lineRule="auto"/>
      <w:rPr>
        <w:sz w:val="20"/>
        <w:szCs w:val="20"/>
      </w:rPr>
    </w:pPr>
  </w:p>
  <w:p w:rsidR="00A7236B" w:rsidRPr="009B55D9" w:rsidRDefault="00A7236B" w:rsidP="00A36284">
    <w:pPr>
      <w:pStyle w:val="Footer"/>
      <w:tabs>
        <w:tab w:val="clear" w:pos="9026"/>
        <w:tab w:val="right" w:pos="9617"/>
      </w:tabs>
      <w:spacing w:after="0" w:line="240" w:lineRule="auto"/>
      <w:rPr>
        <w:sz w:val="16"/>
        <w:szCs w:val="16"/>
      </w:rPr>
    </w:pPr>
    <w:r w:rsidRPr="009B55D9">
      <w:rPr>
        <w:sz w:val="16"/>
        <w:szCs w:val="16"/>
      </w:rPr>
      <w:fldChar w:fldCharType="begin"/>
    </w:r>
    <w:r w:rsidRPr="009B55D9">
      <w:rPr>
        <w:sz w:val="16"/>
        <w:szCs w:val="16"/>
      </w:rPr>
      <w:instrText xml:space="preserve"> FILENAME  \p  \* MERGEFORMAT </w:instrText>
    </w:r>
    <w:r w:rsidRPr="009B55D9">
      <w:rPr>
        <w:sz w:val="16"/>
        <w:szCs w:val="16"/>
      </w:rPr>
      <w:fldChar w:fldCharType="separate"/>
    </w:r>
    <w:r w:rsidR="007157E0">
      <w:rPr>
        <w:noProof/>
        <w:sz w:val="16"/>
        <w:szCs w:val="16"/>
      </w:rPr>
      <w:t>C:\Users\User\Desktop\2020\Enrolment forms 2020\FAMILY HANDBOOK 2019.docx</w:t>
    </w:r>
    <w:r w:rsidRPr="009B55D9">
      <w:rPr>
        <w:sz w:val="16"/>
        <w:szCs w:val="16"/>
      </w:rPr>
      <w:fldChar w:fldCharType="end"/>
    </w:r>
    <w:r w:rsidRPr="009B55D9">
      <w:rPr>
        <w:sz w:val="16"/>
        <w:szCs w:val="16"/>
      </w:rPr>
      <w:tab/>
      <w:t xml:space="preserve">Page </w:t>
    </w:r>
    <w:r w:rsidRPr="009B55D9">
      <w:rPr>
        <w:bCs/>
        <w:sz w:val="16"/>
        <w:szCs w:val="16"/>
      </w:rPr>
      <w:fldChar w:fldCharType="begin"/>
    </w:r>
    <w:r w:rsidRPr="009B55D9">
      <w:rPr>
        <w:bCs/>
        <w:sz w:val="16"/>
        <w:szCs w:val="16"/>
      </w:rPr>
      <w:instrText xml:space="preserve"> PAGE  \* Arabic  \* MERGEFORMAT </w:instrText>
    </w:r>
    <w:r w:rsidRPr="009B55D9">
      <w:rPr>
        <w:bCs/>
        <w:sz w:val="16"/>
        <w:szCs w:val="16"/>
      </w:rPr>
      <w:fldChar w:fldCharType="separate"/>
    </w:r>
    <w:r w:rsidR="003A1DFC">
      <w:rPr>
        <w:bCs/>
        <w:noProof/>
        <w:sz w:val="16"/>
        <w:szCs w:val="16"/>
      </w:rPr>
      <w:t>3</w:t>
    </w:r>
    <w:r w:rsidRPr="009B55D9">
      <w:rPr>
        <w:bCs/>
        <w:sz w:val="16"/>
        <w:szCs w:val="16"/>
      </w:rPr>
      <w:fldChar w:fldCharType="end"/>
    </w:r>
    <w:r w:rsidRPr="009B55D9">
      <w:rPr>
        <w:sz w:val="16"/>
        <w:szCs w:val="16"/>
      </w:rPr>
      <w:t xml:space="preserve"> of </w:t>
    </w:r>
    <w:r w:rsidRPr="009B55D9">
      <w:rPr>
        <w:bCs/>
        <w:sz w:val="16"/>
        <w:szCs w:val="16"/>
      </w:rPr>
      <w:fldChar w:fldCharType="begin"/>
    </w:r>
    <w:r w:rsidRPr="009B55D9">
      <w:rPr>
        <w:bCs/>
        <w:sz w:val="16"/>
        <w:szCs w:val="16"/>
      </w:rPr>
      <w:instrText xml:space="preserve"> NUMPAGES  \* Arabic  \* MERGEFORMAT </w:instrText>
    </w:r>
    <w:r w:rsidRPr="009B55D9">
      <w:rPr>
        <w:bCs/>
        <w:sz w:val="16"/>
        <w:szCs w:val="16"/>
      </w:rPr>
      <w:fldChar w:fldCharType="separate"/>
    </w:r>
    <w:r w:rsidR="003A1DFC">
      <w:rPr>
        <w:bCs/>
        <w:noProof/>
        <w:sz w:val="16"/>
        <w:szCs w:val="16"/>
      </w:rPr>
      <w:t>23</w:t>
    </w:r>
    <w:r w:rsidRPr="009B55D9">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6B" w:rsidRPr="007A04F0" w:rsidRDefault="00A7236B" w:rsidP="007A04F0">
    <w:pPr>
      <w:pStyle w:val="Footer"/>
      <w:tabs>
        <w:tab w:val="clear" w:pos="9026"/>
        <w:tab w:val="right" w:pos="9617"/>
      </w:tabs>
      <w:rPr>
        <w:sz w:val="20"/>
        <w:szCs w:val="20"/>
      </w:rPr>
    </w:pPr>
    <w:r w:rsidRPr="007A04F0">
      <w:rPr>
        <w:sz w:val="20"/>
        <w:szCs w:val="20"/>
      </w:rPr>
      <w:fldChar w:fldCharType="begin"/>
    </w:r>
    <w:r w:rsidRPr="007A04F0">
      <w:rPr>
        <w:sz w:val="20"/>
        <w:szCs w:val="20"/>
      </w:rPr>
      <w:instrText xml:space="preserve"> FILENAME  \p  \* MERGEFORMAT </w:instrText>
    </w:r>
    <w:r w:rsidRPr="007A04F0">
      <w:rPr>
        <w:sz w:val="20"/>
        <w:szCs w:val="20"/>
      </w:rPr>
      <w:fldChar w:fldCharType="separate"/>
    </w:r>
    <w:r w:rsidR="007157E0">
      <w:rPr>
        <w:noProof/>
        <w:sz w:val="20"/>
        <w:szCs w:val="20"/>
      </w:rPr>
      <w:t>C:\Users\User\Desktop\2020\Enrolment forms 2020\FAMILY HANDBOOK 2019.docx</w:t>
    </w:r>
    <w:r w:rsidRPr="007A04F0">
      <w:rPr>
        <w:noProof/>
        <w:sz w:val="20"/>
        <w:szCs w:val="20"/>
      </w:rPr>
      <w:fldChar w:fldCharType="end"/>
    </w:r>
    <w:r w:rsidRPr="007A04F0">
      <w:rPr>
        <w:sz w:val="20"/>
        <w:szCs w:val="20"/>
      </w:rPr>
      <w:tab/>
    </w:r>
    <w:r w:rsidRPr="007A04F0">
      <w:rPr>
        <w:noProof/>
        <w:sz w:val="20"/>
        <w:szCs w:val="20"/>
      </w:rPr>
      <w:t xml:space="preserve">Page </w:t>
    </w:r>
    <w:r w:rsidRPr="007A04F0">
      <w:rPr>
        <w:bCs/>
        <w:noProof/>
        <w:sz w:val="20"/>
        <w:szCs w:val="20"/>
      </w:rPr>
      <w:fldChar w:fldCharType="begin"/>
    </w:r>
    <w:r w:rsidRPr="007A04F0">
      <w:rPr>
        <w:bCs/>
        <w:noProof/>
        <w:sz w:val="20"/>
        <w:szCs w:val="20"/>
      </w:rPr>
      <w:instrText xml:space="preserve"> PAGE  \* Arabic  \* MERGEFORMAT </w:instrText>
    </w:r>
    <w:r w:rsidRPr="007A04F0">
      <w:rPr>
        <w:bCs/>
        <w:noProof/>
        <w:sz w:val="20"/>
        <w:szCs w:val="20"/>
      </w:rPr>
      <w:fldChar w:fldCharType="separate"/>
    </w:r>
    <w:r w:rsidR="007157E0">
      <w:rPr>
        <w:bCs/>
        <w:noProof/>
        <w:sz w:val="20"/>
        <w:szCs w:val="20"/>
      </w:rPr>
      <w:t>23</w:t>
    </w:r>
    <w:r w:rsidRPr="007A04F0">
      <w:rPr>
        <w:bCs/>
        <w:noProof/>
        <w:sz w:val="20"/>
        <w:szCs w:val="20"/>
      </w:rPr>
      <w:fldChar w:fldCharType="end"/>
    </w:r>
    <w:r w:rsidRPr="007A04F0">
      <w:rPr>
        <w:noProof/>
        <w:sz w:val="20"/>
        <w:szCs w:val="20"/>
      </w:rPr>
      <w:t xml:space="preserve"> of </w:t>
    </w:r>
    <w:r w:rsidRPr="007A04F0">
      <w:rPr>
        <w:bCs/>
        <w:noProof/>
        <w:sz w:val="20"/>
        <w:szCs w:val="20"/>
      </w:rPr>
      <w:fldChar w:fldCharType="begin"/>
    </w:r>
    <w:r w:rsidRPr="007A04F0">
      <w:rPr>
        <w:bCs/>
        <w:noProof/>
        <w:sz w:val="20"/>
        <w:szCs w:val="20"/>
      </w:rPr>
      <w:instrText xml:space="preserve"> NUMPAGES  \* Arabic  \* MERGEFORMAT </w:instrText>
    </w:r>
    <w:r w:rsidRPr="007A04F0">
      <w:rPr>
        <w:bCs/>
        <w:noProof/>
        <w:sz w:val="20"/>
        <w:szCs w:val="20"/>
      </w:rPr>
      <w:fldChar w:fldCharType="separate"/>
    </w:r>
    <w:r w:rsidR="007157E0">
      <w:rPr>
        <w:bCs/>
        <w:noProof/>
        <w:sz w:val="20"/>
        <w:szCs w:val="20"/>
      </w:rPr>
      <w:t>23</w:t>
    </w:r>
    <w:r w:rsidRPr="007A04F0">
      <w:rPr>
        <w:bCs/>
        <w:noProof/>
        <w:sz w:val="20"/>
        <w:szCs w:val="20"/>
      </w:rPr>
      <w:fldChar w:fldCharType="end"/>
    </w:r>
  </w:p>
  <w:p w:rsidR="00A7236B" w:rsidRPr="007A04F0" w:rsidRDefault="00A7236B" w:rsidP="007A04F0">
    <w:pPr>
      <w:pStyle w:val="Footer"/>
    </w:pPr>
    <w:r w:rsidRPr="00F437E0">
      <w:rPr>
        <w:noProof/>
        <w:lang w:eastAsia="en-AU"/>
      </w:rPr>
      <w:drawing>
        <wp:anchor distT="0" distB="0" distL="114300" distR="114300" simplePos="0" relativeHeight="251661312" behindDoc="1" locked="0" layoutInCell="1" allowOverlap="1" wp14:anchorId="0B00A58F" wp14:editId="32DC047D">
          <wp:simplePos x="0" y="0"/>
          <wp:positionH relativeFrom="margin">
            <wp:posOffset>5229225</wp:posOffset>
          </wp:positionH>
          <wp:positionV relativeFrom="paragraph">
            <wp:posOffset>3331210</wp:posOffset>
          </wp:positionV>
          <wp:extent cx="871220" cy="704850"/>
          <wp:effectExtent l="0" t="0" r="5080" b="0"/>
          <wp:wrapTight wrapText="bothSides">
            <wp:wrapPolygon edited="0">
              <wp:start x="0" y="0"/>
              <wp:lineTo x="0" y="21016"/>
              <wp:lineTo x="21254" y="21016"/>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71220" cy="704850"/>
                  </a:xfrm>
                  <a:prstGeom prst="rect">
                    <a:avLst/>
                  </a:prstGeom>
                  <a:noFill/>
                </pic:spPr>
              </pic:pic>
            </a:graphicData>
          </a:graphic>
          <wp14:sizeRelH relativeFrom="page">
            <wp14:pctWidth>0</wp14:pctWidth>
          </wp14:sizeRelH>
          <wp14:sizeRelV relativeFrom="page">
            <wp14:pctHeight>0</wp14:pctHeight>
          </wp14:sizeRelV>
        </wp:anchor>
      </w:drawing>
    </w:r>
    <w:r w:rsidRPr="00F437E0">
      <w:rPr>
        <w:noProof/>
        <w:lang w:eastAsia="en-AU"/>
      </w:rPr>
      <w:drawing>
        <wp:anchor distT="0" distB="0" distL="114300" distR="114300" simplePos="0" relativeHeight="251662336" behindDoc="1" locked="0" layoutInCell="1" allowOverlap="1" wp14:anchorId="3DA50953" wp14:editId="7F638DCA">
          <wp:simplePos x="0" y="0"/>
          <wp:positionH relativeFrom="margin">
            <wp:posOffset>0</wp:posOffset>
          </wp:positionH>
          <wp:positionV relativeFrom="paragraph">
            <wp:posOffset>3331210</wp:posOffset>
          </wp:positionV>
          <wp:extent cx="962025" cy="726440"/>
          <wp:effectExtent l="0" t="0" r="9525" b="0"/>
          <wp:wrapTight wrapText="bothSides">
            <wp:wrapPolygon edited="0">
              <wp:start x="0" y="0"/>
              <wp:lineTo x="0" y="20958"/>
              <wp:lineTo x="21386" y="20958"/>
              <wp:lineTo x="21386" y="0"/>
              <wp:lineTo x="0" y="0"/>
            </wp:wrapPolygon>
          </wp:wrapTight>
          <wp:docPr id="2" name="Picture 2"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2">
                    <a:extLst>
                      <a:ext uri="{28A0092B-C50C-407E-A947-70E740481C1C}">
                        <a14:useLocalDpi xmlns:a14="http://schemas.microsoft.com/office/drawing/2010/main" val="0"/>
                      </a:ext>
                    </a:extLst>
                  </a:blip>
                  <a:stretch>
                    <a:fillRect/>
                  </a:stretch>
                </pic:blipFill>
                <pic:spPr>
                  <a:xfrm>
                    <a:off x="0" y="0"/>
                    <a:ext cx="962025" cy="726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AC" w:rsidRDefault="00431CAC" w:rsidP="007D2351">
      <w:r>
        <w:separator/>
      </w:r>
    </w:p>
  </w:footnote>
  <w:footnote w:type="continuationSeparator" w:id="0">
    <w:p w:rsidR="00431CAC" w:rsidRDefault="00431CAC" w:rsidP="007D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49A"/>
    <w:multiLevelType w:val="hybridMultilevel"/>
    <w:tmpl w:val="146482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A1287"/>
    <w:multiLevelType w:val="hybridMultilevel"/>
    <w:tmpl w:val="ADFC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B7499"/>
    <w:multiLevelType w:val="hybridMultilevel"/>
    <w:tmpl w:val="B1B4C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B04F8D"/>
    <w:multiLevelType w:val="hybridMultilevel"/>
    <w:tmpl w:val="364C8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DD6094"/>
    <w:multiLevelType w:val="hybridMultilevel"/>
    <w:tmpl w:val="8F60D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2E1049"/>
    <w:multiLevelType w:val="hybridMultilevel"/>
    <w:tmpl w:val="D48A373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4C45BDF"/>
    <w:multiLevelType w:val="hybridMultilevel"/>
    <w:tmpl w:val="ABFC4D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5D4B17"/>
    <w:multiLevelType w:val="hybridMultilevel"/>
    <w:tmpl w:val="EEEEA5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463AB3"/>
    <w:multiLevelType w:val="hybridMultilevel"/>
    <w:tmpl w:val="52642BFA"/>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nsid w:val="19C13400"/>
    <w:multiLevelType w:val="hybridMultilevel"/>
    <w:tmpl w:val="4AC0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530839"/>
    <w:multiLevelType w:val="hybridMultilevel"/>
    <w:tmpl w:val="2592D3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AD2478"/>
    <w:multiLevelType w:val="hybridMultilevel"/>
    <w:tmpl w:val="BB3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0D076F"/>
    <w:multiLevelType w:val="hybridMultilevel"/>
    <w:tmpl w:val="CB04FB9E"/>
    <w:lvl w:ilvl="0" w:tplc="71C05B5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8F0D01"/>
    <w:multiLevelType w:val="hybridMultilevel"/>
    <w:tmpl w:val="265A9DDA"/>
    <w:lvl w:ilvl="0" w:tplc="6CA2133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26304D"/>
    <w:multiLevelType w:val="hybridMultilevel"/>
    <w:tmpl w:val="832CC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E67066"/>
    <w:multiLevelType w:val="multilevel"/>
    <w:tmpl w:val="829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26532C0"/>
    <w:multiLevelType w:val="hybridMultilevel"/>
    <w:tmpl w:val="706EA8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7064BD"/>
    <w:multiLevelType w:val="hybridMultilevel"/>
    <w:tmpl w:val="C03E88F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9">
    <w:nsid w:val="261A7E34"/>
    <w:multiLevelType w:val="hybridMultilevel"/>
    <w:tmpl w:val="D54AF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905907"/>
    <w:multiLevelType w:val="hybridMultilevel"/>
    <w:tmpl w:val="7472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B52310D"/>
    <w:multiLevelType w:val="hybridMultilevel"/>
    <w:tmpl w:val="0DB67E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2C074163"/>
    <w:multiLevelType w:val="hybridMultilevel"/>
    <w:tmpl w:val="78A85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2C266E60"/>
    <w:multiLevelType w:val="hybridMultilevel"/>
    <w:tmpl w:val="4136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FE377E"/>
    <w:multiLevelType w:val="hybridMultilevel"/>
    <w:tmpl w:val="1D0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D026A50"/>
    <w:multiLevelType w:val="hybridMultilevel"/>
    <w:tmpl w:val="9872E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15710F3"/>
    <w:multiLevelType w:val="hybridMultilevel"/>
    <w:tmpl w:val="65C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3C84231"/>
    <w:multiLevelType w:val="multilevel"/>
    <w:tmpl w:val="3240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A611D0"/>
    <w:multiLevelType w:val="hybridMultilevel"/>
    <w:tmpl w:val="10CE3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9DF6549"/>
    <w:multiLevelType w:val="hybridMultilevel"/>
    <w:tmpl w:val="023A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9F0766A"/>
    <w:multiLevelType w:val="hybridMultilevel"/>
    <w:tmpl w:val="10DC11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40931AA2"/>
    <w:multiLevelType w:val="hybridMultilevel"/>
    <w:tmpl w:val="ECE233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07175A"/>
    <w:multiLevelType w:val="hybridMultilevel"/>
    <w:tmpl w:val="0D0621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Arial"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Arial" w:hint="default"/>
      </w:rPr>
    </w:lvl>
    <w:lvl w:ilvl="8" w:tplc="0C090005" w:tentative="1">
      <w:start w:val="1"/>
      <w:numFmt w:val="bullet"/>
      <w:lvlText w:val=""/>
      <w:lvlJc w:val="left"/>
      <w:pPr>
        <w:ind w:left="6546" w:hanging="360"/>
      </w:pPr>
      <w:rPr>
        <w:rFonts w:ascii="Wingdings" w:hAnsi="Wingdings" w:hint="default"/>
      </w:rPr>
    </w:lvl>
  </w:abstractNum>
  <w:abstractNum w:abstractNumId="34">
    <w:nsid w:val="44146EDC"/>
    <w:multiLevelType w:val="hybridMultilevel"/>
    <w:tmpl w:val="837C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51F08FC"/>
    <w:multiLevelType w:val="hybridMultilevel"/>
    <w:tmpl w:val="77CC5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6737DEF"/>
    <w:multiLevelType w:val="hybridMultilevel"/>
    <w:tmpl w:val="FF8C6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6E512E0"/>
    <w:multiLevelType w:val="hybridMultilevel"/>
    <w:tmpl w:val="F710C5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472172A5"/>
    <w:multiLevelType w:val="hybridMultilevel"/>
    <w:tmpl w:val="FC1C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8231BF7"/>
    <w:multiLevelType w:val="hybridMultilevel"/>
    <w:tmpl w:val="F28CA88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0">
    <w:nsid w:val="49230434"/>
    <w:multiLevelType w:val="hybridMultilevel"/>
    <w:tmpl w:val="D4741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3AB1BF2"/>
    <w:multiLevelType w:val="hybridMultilevel"/>
    <w:tmpl w:val="FE5A5CC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3E2457C"/>
    <w:multiLevelType w:val="hybridMultilevel"/>
    <w:tmpl w:val="C52EF9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C5F6BFF"/>
    <w:multiLevelType w:val="hybridMultilevel"/>
    <w:tmpl w:val="7778C4E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Arial"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44">
    <w:nsid w:val="5E8A2350"/>
    <w:multiLevelType w:val="hybridMultilevel"/>
    <w:tmpl w:val="3B80E9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EAA63A3"/>
    <w:multiLevelType w:val="hybridMultilevel"/>
    <w:tmpl w:val="95BCE8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nsid w:val="5FA80476"/>
    <w:multiLevelType w:val="hybridMultilevel"/>
    <w:tmpl w:val="9EA47762"/>
    <w:lvl w:ilvl="0" w:tplc="6CA2133A">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2940FD8"/>
    <w:multiLevelType w:val="hybridMultilevel"/>
    <w:tmpl w:val="0AB8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2FF1F20"/>
    <w:multiLevelType w:val="hybridMultilevel"/>
    <w:tmpl w:val="067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165024"/>
    <w:multiLevelType w:val="hybridMultilevel"/>
    <w:tmpl w:val="8EAAA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A6909B8"/>
    <w:multiLevelType w:val="hybridMultilevel"/>
    <w:tmpl w:val="08145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684C7F"/>
    <w:multiLevelType w:val="hybridMultilevel"/>
    <w:tmpl w:val="CAEC66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2">
    <w:nsid w:val="6F253C20"/>
    <w:multiLevelType w:val="hybridMultilevel"/>
    <w:tmpl w:val="C888B0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3">
    <w:nsid w:val="7DA74214"/>
    <w:multiLevelType w:val="hybridMultilevel"/>
    <w:tmpl w:val="8BF22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E415BAB"/>
    <w:multiLevelType w:val="hybridMultilevel"/>
    <w:tmpl w:val="DD5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2"/>
  </w:num>
  <w:num w:numId="2">
    <w:abstractNumId w:val="32"/>
  </w:num>
  <w:num w:numId="3">
    <w:abstractNumId w:val="4"/>
  </w:num>
  <w:num w:numId="4">
    <w:abstractNumId w:val="49"/>
  </w:num>
  <w:num w:numId="5">
    <w:abstractNumId w:val="26"/>
  </w:num>
  <w:num w:numId="6">
    <w:abstractNumId w:val="27"/>
  </w:num>
  <w:num w:numId="7">
    <w:abstractNumId w:val="43"/>
  </w:num>
  <w:num w:numId="8">
    <w:abstractNumId w:val="33"/>
  </w:num>
  <w:num w:numId="9">
    <w:abstractNumId w:val="41"/>
  </w:num>
  <w:num w:numId="10">
    <w:abstractNumId w:val="25"/>
  </w:num>
  <w:num w:numId="11">
    <w:abstractNumId w:val="30"/>
  </w:num>
  <w:num w:numId="12">
    <w:abstractNumId w:val="11"/>
  </w:num>
  <w:num w:numId="13">
    <w:abstractNumId w:val="44"/>
  </w:num>
  <w:num w:numId="14">
    <w:abstractNumId w:val="7"/>
  </w:num>
  <w:num w:numId="15">
    <w:abstractNumId w:val="5"/>
  </w:num>
  <w:num w:numId="16">
    <w:abstractNumId w:val="47"/>
  </w:num>
  <w:num w:numId="17">
    <w:abstractNumId w:val="20"/>
  </w:num>
  <w:num w:numId="18">
    <w:abstractNumId w:val="38"/>
  </w:num>
  <w:num w:numId="19">
    <w:abstractNumId w:val="0"/>
  </w:num>
  <w:num w:numId="20">
    <w:abstractNumId w:val="13"/>
  </w:num>
  <w:num w:numId="21">
    <w:abstractNumId w:val="6"/>
  </w:num>
  <w:num w:numId="22">
    <w:abstractNumId w:val="10"/>
  </w:num>
  <w:num w:numId="23">
    <w:abstractNumId w:val="36"/>
  </w:num>
  <w:num w:numId="24">
    <w:abstractNumId w:val="28"/>
  </w:num>
  <w:num w:numId="25">
    <w:abstractNumId w:val="50"/>
  </w:num>
  <w:num w:numId="26">
    <w:abstractNumId w:val="19"/>
  </w:num>
  <w:num w:numId="27">
    <w:abstractNumId w:val="53"/>
  </w:num>
  <w:num w:numId="28">
    <w:abstractNumId w:val="17"/>
  </w:num>
  <w:num w:numId="29">
    <w:abstractNumId w:val="42"/>
  </w:num>
  <w:num w:numId="30">
    <w:abstractNumId w:val="34"/>
  </w:num>
  <w:num w:numId="31">
    <w:abstractNumId w:val="3"/>
  </w:num>
  <w:num w:numId="32">
    <w:abstractNumId w:val="29"/>
  </w:num>
  <w:num w:numId="33">
    <w:abstractNumId w:val="15"/>
  </w:num>
  <w:num w:numId="34">
    <w:abstractNumId w:val="40"/>
  </w:num>
  <w:num w:numId="35">
    <w:abstractNumId w:val="14"/>
  </w:num>
  <w:num w:numId="36">
    <w:abstractNumId w:val="46"/>
  </w:num>
  <w:num w:numId="37">
    <w:abstractNumId w:val="24"/>
  </w:num>
  <w:num w:numId="38">
    <w:abstractNumId w:val="9"/>
  </w:num>
  <w:num w:numId="39">
    <w:abstractNumId w:val="8"/>
  </w:num>
  <w:num w:numId="40">
    <w:abstractNumId w:val="16"/>
  </w:num>
  <w:num w:numId="41">
    <w:abstractNumId w:val="39"/>
  </w:num>
  <w:num w:numId="42">
    <w:abstractNumId w:val="22"/>
  </w:num>
  <w:num w:numId="43">
    <w:abstractNumId w:val="18"/>
  </w:num>
  <w:num w:numId="44">
    <w:abstractNumId w:val="51"/>
  </w:num>
  <w:num w:numId="45">
    <w:abstractNumId w:val="31"/>
  </w:num>
  <w:num w:numId="46">
    <w:abstractNumId w:val="45"/>
  </w:num>
  <w:num w:numId="47">
    <w:abstractNumId w:val="54"/>
  </w:num>
  <w:num w:numId="48">
    <w:abstractNumId w:val="2"/>
  </w:num>
  <w:num w:numId="49">
    <w:abstractNumId w:val="35"/>
  </w:num>
  <w:num w:numId="50">
    <w:abstractNumId w:val="37"/>
  </w:num>
  <w:num w:numId="51">
    <w:abstractNumId w:val="23"/>
  </w:num>
  <w:num w:numId="52">
    <w:abstractNumId w:val="12"/>
  </w:num>
  <w:num w:numId="53">
    <w:abstractNumId w:val="1"/>
  </w:num>
  <w:num w:numId="54">
    <w:abstractNumId w:val="48"/>
  </w:num>
  <w:num w:numId="55">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7"/>
    <w:rsid w:val="00000A74"/>
    <w:rsid w:val="00001A99"/>
    <w:rsid w:val="00001D01"/>
    <w:rsid w:val="00005FCF"/>
    <w:rsid w:val="0001465D"/>
    <w:rsid w:val="00015397"/>
    <w:rsid w:val="000179B0"/>
    <w:rsid w:val="00024174"/>
    <w:rsid w:val="000276AE"/>
    <w:rsid w:val="00033769"/>
    <w:rsid w:val="00034363"/>
    <w:rsid w:val="00042CB6"/>
    <w:rsid w:val="0004327B"/>
    <w:rsid w:val="0004749A"/>
    <w:rsid w:val="00047D17"/>
    <w:rsid w:val="000563D3"/>
    <w:rsid w:val="00057C39"/>
    <w:rsid w:val="00061D67"/>
    <w:rsid w:val="000629D8"/>
    <w:rsid w:val="00067672"/>
    <w:rsid w:val="00072470"/>
    <w:rsid w:val="00074312"/>
    <w:rsid w:val="00080F3D"/>
    <w:rsid w:val="000818A4"/>
    <w:rsid w:val="000870B7"/>
    <w:rsid w:val="00087B5E"/>
    <w:rsid w:val="000912B9"/>
    <w:rsid w:val="00094B2B"/>
    <w:rsid w:val="00095911"/>
    <w:rsid w:val="000A02C5"/>
    <w:rsid w:val="000A0FDC"/>
    <w:rsid w:val="000B022E"/>
    <w:rsid w:val="000B0C30"/>
    <w:rsid w:val="000B4AA7"/>
    <w:rsid w:val="000C0B20"/>
    <w:rsid w:val="000C767A"/>
    <w:rsid w:val="000D3F0C"/>
    <w:rsid w:val="000D4963"/>
    <w:rsid w:val="000D4B25"/>
    <w:rsid w:val="000E3A9D"/>
    <w:rsid w:val="000E4039"/>
    <w:rsid w:val="000E4AE9"/>
    <w:rsid w:val="000E6A9C"/>
    <w:rsid w:val="000F3DC5"/>
    <w:rsid w:val="001022DE"/>
    <w:rsid w:val="00102542"/>
    <w:rsid w:val="00104C56"/>
    <w:rsid w:val="00105BD7"/>
    <w:rsid w:val="0010621C"/>
    <w:rsid w:val="00106A33"/>
    <w:rsid w:val="0011144C"/>
    <w:rsid w:val="00111E9B"/>
    <w:rsid w:val="001122C7"/>
    <w:rsid w:val="00120D0A"/>
    <w:rsid w:val="0012121F"/>
    <w:rsid w:val="00121ED6"/>
    <w:rsid w:val="00124B28"/>
    <w:rsid w:val="00127710"/>
    <w:rsid w:val="00134A58"/>
    <w:rsid w:val="00134B44"/>
    <w:rsid w:val="00135436"/>
    <w:rsid w:val="00136236"/>
    <w:rsid w:val="0014084C"/>
    <w:rsid w:val="00141E91"/>
    <w:rsid w:val="00144A9F"/>
    <w:rsid w:val="00145703"/>
    <w:rsid w:val="001464F0"/>
    <w:rsid w:val="00152ED8"/>
    <w:rsid w:val="001561E1"/>
    <w:rsid w:val="00162088"/>
    <w:rsid w:val="00165EDD"/>
    <w:rsid w:val="0017445B"/>
    <w:rsid w:val="00180A2D"/>
    <w:rsid w:val="00190956"/>
    <w:rsid w:val="00191739"/>
    <w:rsid w:val="0019467E"/>
    <w:rsid w:val="001A095E"/>
    <w:rsid w:val="001A0B79"/>
    <w:rsid w:val="001A4B2D"/>
    <w:rsid w:val="001B5A29"/>
    <w:rsid w:val="001C43F8"/>
    <w:rsid w:val="001C6AC0"/>
    <w:rsid w:val="001C6F76"/>
    <w:rsid w:val="001C7525"/>
    <w:rsid w:val="001D08A9"/>
    <w:rsid w:val="001D308F"/>
    <w:rsid w:val="001D5141"/>
    <w:rsid w:val="001D526D"/>
    <w:rsid w:val="001E1930"/>
    <w:rsid w:val="001E1CD4"/>
    <w:rsid w:val="001E250B"/>
    <w:rsid w:val="001E3C61"/>
    <w:rsid w:val="001E478C"/>
    <w:rsid w:val="001E4E15"/>
    <w:rsid w:val="001E56D6"/>
    <w:rsid w:val="001F665B"/>
    <w:rsid w:val="001F7E41"/>
    <w:rsid w:val="0020168D"/>
    <w:rsid w:val="0020578D"/>
    <w:rsid w:val="0020612B"/>
    <w:rsid w:val="00206978"/>
    <w:rsid w:val="00207842"/>
    <w:rsid w:val="00212B44"/>
    <w:rsid w:val="00213B1E"/>
    <w:rsid w:val="00214655"/>
    <w:rsid w:val="002164FF"/>
    <w:rsid w:val="002176AA"/>
    <w:rsid w:val="00230A97"/>
    <w:rsid w:val="00231E6A"/>
    <w:rsid w:val="00237B8B"/>
    <w:rsid w:val="0024225C"/>
    <w:rsid w:val="0024317D"/>
    <w:rsid w:val="002536EB"/>
    <w:rsid w:val="00254F47"/>
    <w:rsid w:val="002573D0"/>
    <w:rsid w:val="002660F8"/>
    <w:rsid w:val="002713F6"/>
    <w:rsid w:val="00274B5D"/>
    <w:rsid w:val="00275942"/>
    <w:rsid w:val="00285689"/>
    <w:rsid w:val="0028710D"/>
    <w:rsid w:val="002902F9"/>
    <w:rsid w:val="002927AA"/>
    <w:rsid w:val="002927CE"/>
    <w:rsid w:val="0029428C"/>
    <w:rsid w:val="00294C73"/>
    <w:rsid w:val="00295F3C"/>
    <w:rsid w:val="00296F7C"/>
    <w:rsid w:val="002A2D40"/>
    <w:rsid w:val="002B586A"/>
    <w:rsid w:val="002B714B"/>
    <w:rsid w:val="002C014F"/>
    <w:rsid w:val="002C4BB3"/>
    <w:rsid w:val="002C6F4A"/>
    <w:rsid w:val="002C7989"/>
    <w:rsid w:val="002D4CF0"/>
    <w:rsid w:val="002D521E"/>
    <w:rsid w:val="002E59F7"/>
    <w:rsid w:val="002E69B1"/>
    <w:rsid w:val="002F1B2D"/>
    <w:rsid w:val="002F3D6E"/>
    <w:rsid w:val="002F7604"/>
    <w:rsid w:val="0030455F"/>
    <w:rsid w:val="00304A59"/>
    <w:rsid w:val="00305C15"/>
    <w:rsid w:val="003074F5"/>
    <w:rsid w:val="00310876"/>
    <w:rsid w:val="003133E6"/>
    <w:rsid w:val="0031539A"/>
    <w:rsid w:val="003226F0"/>
    <w:rsid w:val="00325A54"/>
    <w:rsid w:val="00337E51"/>
    <w:rsid w:val="003405EA"/>
    <w:rsid w:val="003413A6"/>
    <w:rsid w:val="00341A66"/>
    <w:rsid w:val="003424EB"/>
    <w:rsid w:val="0034642B"/>
    <w:rsid w:val="0035388A"/>
    <w:rsid w:val="00356C91"/>
    <w:rsid w:val="00360EFB"/>
    <w:rsid w:val="00363E08"/>
    <w:rsid w:val="00372516"/>
    <w:rsid w:val="00374C67"/>
    <w:rsid w:val="00376EFE"/>
    <w:rsid w:val="00384DEF"/>
    <w:rsid w:val="00391045"/>
    <w:rsid w:val="003910E1"/>
    <w:rsid w:val="00392447"/>
    <w:rsid w:val="00392969"/>
    <w:rsid w:val="00393997"/>
    <w:rsid w:val="00395A34"/>
    <w:rsid w:val="003A012A"/>
    <w:rsid w:val="003A05DF"/>
    <w:rsid w:val="003A1DFC"/>
    <w:rsid w:val="003A2670"/>
    <w:rsid w:val="003A3ACC"/>
    <w:rsid w:val="003A50C8"/>
    <w:rsid w:val="003A769E"/>
    <w:rsid w:val="003B1F72"/>
    <w:rsid w:val="003B26F8"/>
    <w:rsid w:val="003B2BCE"/>
    <w:rsid w:val="003B7F30"/>
    <w:rsid w:val="003C5E3F"/>
    <w:rsid w:val="003D0717"/>
    <w:rsid w:val="003D4291"/>
    <w:rsid w:val="003E0025"/>
    <w:rsid w:val="003E3DEE"/>
    <w:rsid w:val="003F19C8"/>
    <w:rsid w:val="003F5168"/>
    <w:rsid w:val="003F57E0"/>
    <w:rsid w:val="00401531"/>
    <w:rsid w:val="004031C4"/>
    <w:rsid w:val="004035B4"/>
    <w:rsid w:val="00404DE5"/>
    <w:rsid w:val="00406AB5"/>
    <w:rsid w:val="00413A3F"/>
    <w:rsid w:val="00420C8F"/>
    <w:rsid w:val="00421B56"/>
    <w:rsid w:val="00427A63"/>
    <w:rsid w:val="00431CAC"/>
    <w:rsid w:val="00436E09"/>
    <w:rsid w:val="00437348"/>
    <w:rsid w:val="00441B63"/>
    <w:rsid w:val="00444BDD"/>
    <w:rsid w:val="00444D05"/>
    <w:rsid w:val="00446DF5"/>
    <w:rsid w:val="00450A0C"/>
    <w:rsid w:val="00452D5F"/>
    <w:rsid w:val="00454E1B"/>
    <w:rsid w:val="00461914"/>
    <w:rsid w:val="00462464"/>
    <w:rsid w:val="00462AC5"/>
    <w:rsid w:val="0046367E"/>
    <w:rsid w:val="00464E12"/>
    <w:rsid w:val="00466188"/>
    <w:rsid w:val="0046735A"/>
    <w:rsid w:val="00467DE5"/>
    <w:rsid w:val="0047156A"/>
    <w:rsid w:val="00471B04"/>
    <w:rsid w:val="0048762B"/>
    <w:rsid w:val="00494688"/>
    <w:rsid w:val="004A450A"/>
    <w:rsid w:val="004A6993"/>
    <w:rsid w:val="004A7D7C"/>
    <w:rsid w:val="004B5F63"/>
    <w:rsid w:val="004B6B84"/>
    <w:rsid w:val="004C1CA8"/>
    <w:rsid w:val="004C1D6A"/>
    <w:rsid w:val="004C734C"/>
    <w:rsid w:val="004D0BD3"/>
    <w:rsid w:val="004E0897"/>
    <w:rsid w:val="004E3141"/>
    <w:rsid w:val="004E41ED"/>
    <w:rsid w:val="004E5108"/>
    <w:rsid w:val="004F116C"/>
    <w:rsid w:val="005045D1"/>
    <w:rsid w:val="005055D8"/>
    <w:rsid w:val="00506CFB"/>
    <w:rsid w:val="00514809"/>
    <w:rsid w:val="00517309"/>
    <w:rsid w:val="0052193B"/>
    <w:rsid w:val="00526444"/>
    <w:rsid w:val="0053158F"/>
    <w:rsid w:val="00532612"/>
    <w:rsid w:val="005329E0"/>
    <w:rsid w:val="0053346E"/>
    <w:rsid w:val="00533D55"/>
    <w:rsid w:val="005348BD"/>
    <w:rsid w:val="00543883"/>
    <w:rsid w:val="005456A4"/>
    <w:rsid w:val="00545B9F"/>
    <w:rsid w:val="005476A4"/>
    <w:rsid w:val="00556CAC"/>
    <w:rsid w:val="00577E48"/>
    <w:rsid w:val="0058147C"/>
    <w:rsid w:val="00582361"/>
    <w:rsid w:val="00592098"/>
    <w:rsid w:val="00592C25"/>
    <w:rsid w:val="00595696"/>
    <w:rsid w:val="005A10D4"/>
    <w:rsid w:val="005A31BE"/>
    <w:rsid w:val="005A36C6"/>
    <w:rsid w:val="005A3EE8"/>
    <w:rsid w:val="005A567B"/>
    <w:rsid w:val="005B1506"/>
    <w:rsid w:val="005B2248"/>
    <w:rsid w:val="005B3AA4"/>
    <w:rsid w:val="005B3F2A"/>
    <w:rsid w:val="005B6D6B"/>
    <w:rsid w:val="005B6F71"/>
    <w:rsid w:val="005B705F"/>
    <w:rsid w:val="005B70E9"/>
    <w:rsid w:val="005C0169"/>
    <w:rsid w:val="005C0513"/>
    <w:rsid w:val="005C0ADB"/>
    <w:rsid w:val="005C0E10"/>
    <w:rsid w:val="005C411A"/>
    <w:rsid w:val="005C514F"/>
    <w:rsid w:val="005C5CB6"/>
    <w:rsid w:val="005D57D7"/>
    <w:rsid w:val="005D6F47"/>
    <w:rsid w:val="005E212E"/>
    <w:rsid w:val="005E4397"/>
    <w:rsid w:val="005E5170"/>
    <w:rsid w:val="005E6555"/>
    <w:rsid w:val="005F5E82"/>
    <w:rsid w:val="00600C85"/>
    <w:rsid w:val="006057A6"/>
    <w:rsid w:val="006069E8"/>
    <w:rsid w:val="00610458"/>
    <w:rsid w:val="006109EA"/>
    <w:rsid w:val="0061282E"/>
    <w:rsid w:val="00614DD7"/>
    <w:rsid w:val="006219E7"/>
    <w:rsid w:val="0062224C"/>
    <w:rsid w:val="00625B92"/>
    <w:rsid w:val="00631292"/>
    <w:rsid w:val="00636F45"/>
    <w:rsid w:val="00641751"/>
    <w:rsid w:val="00642E58"/>
    <w:rsid w:val="0065118B"/>
    <w:rsid w:val="00653E77"/>
    <w:rsid w:val="00657C8C"/>
    <w:rsid w:val="00660C36"/>
    <w:rsid w:val="006633DB"/>
    <w:rsid w:val="0066478F"/>
    <w:rsid w:val="0066533C"/>
    <w:rsid w:val="00666E03"/>
    <w:rsid w:val="00671DDB"/>
    <w:rsid w:val="00674839"/>
    <w:rsid w:val="00675707"/>
    <w:rsid w:val="0067604C"/>
    <w:rsid w:val="006822AE"/>
    <w:rsid w:val="006842BE"/>
    <w:rsid w:val="00686195"/>
    <w:rsid w:val="006902A8"/>
    <w:rsid w:val="006A1619"/>
    <w:rsid w:val="006A428E"/>
    <w:rsid w:val="006A7DBE"/>
    <w:rsid w:val="006B4A0B"/>
    <w:rsid w:val="006B54F8"/>
    <w:rsid w:val="006B5953"/>
    <w:rsid w:val="006B5B59"/>
    <w:rsid w:val="006C1141"/>
    <w:rsid w:val="006C2F2E"/>
    <w:rsid w:val="006C47F3"/>
    <w:rsid w:val="006D285B"/>
    <w:rsid w:val="006D7923"/>
    <w:rsid w:val="006E24DD"/>
    <w:rsid w:val="006E2C9E"/>
    <w:rsid w:val="006E36A5"/>
    <w:rsid w:val="006E3D8E"/>
    <w:rsid w:val="006E517B"/>
    <w:rsid w:val="006E5D2B"/>
    <w:rsid w:val="006E5D89"/>
    <w:rsid w:val="006E6D77"/>
    <w:rsid w:val="006F14BB"/>
    <w:rsid w:val="006F4903"/>
    <w:rsid w:val="00701160"/>
    <w:rsid w:val="00701FA2"/>
    <w:rsid w:val="00704D33"/>
    <w:rsid w:val="00706CD2"/>
    <w:rsid w:val="00713F89"/>
    <w:rsid w:val="00714B71"/>
    <w:rsid w:val="007157E0"/>
    <w:rsid w:val="007162F4"/>
    <w:rsid w:val="0071668F"/>
    <w:rsid w:val="007203BC"/>
    <w:rsid w:val="00725378"/>
    <w:rsid w:val="007279F4"/>
    <w:rsid w:val="007331A0"/>
    <w:rsid w:val="007332F9"/>
    <w:rsid w:val="00733456"/>
    <w:rsid w:val="00733E64"/>
    <w:rsid w:val="00741D2C"/>
    <w:rsid w:val="007432B0"/>
    <w:rsid w:val="0074526E"/>
    <w:rsid w:val="007469C5"/>
    <w:rsid w:val="00751375"/>
    <w:rsid w:val="00755998"/>
    <w:rsid w:val="007563C4"/>
    <w:rsid w:val="00760BA6"/>
    <w:rsid w:val="00762A09"/>
    <w:rsid w:val="00770E46"/>
    <w:rsid w:val="00772D61"/>
    <w:rsid w:val="0077415B"/>
    <w:rsid w:val="0077551B"/>
    <w:rsid w:val="007756E3"/>
    <w:rsid w:val="007838F2"/>
    <w:rsid w:val="00787CD9"/>
    <w:rsid w:val="00790382"/>
    <w:rsid w:val="00793402"/>
    <w:rsid w:val="00794516"/>
    <w:rsid w:val="00794810"/>
    <w:rsid w:val="00795AD8"/>
    <w:rsid w:val="00796025"/>
    <w:rsid w:val="0079663A"/>
    <w:rsid w:val="00796FD6"/>
    <w:rsid w:val="007A04F0"/>
    <w:rsid w:val="007A1FDA"/>
    <w:rsid w:val="007A3606"/>
    <w:rsid w:val="007B1C65"/>
    <w:rsid w:val="007B1CCD"/>
    <w:rsid w:val="007B2228"/>
    <w:rsid w:val="007C1B43"/>
    <w:rsid w:val="007C580B"/>
    <w:rsid w:val="007C6B09"/>
    <w:rsid w:val="007D02A3"/>
    <w:rsid w:val="007D15DB"/>
    <w:rsid w:val="007D2351"/>
    <w:rsid w:val="007D308B"/>
    <w:rsid w:val="007D3A2E"/>
    <w:rsid w:val="007D6B30"/>
    <w:rsid w:val="007D6B4C"/>
    <w:rsid w:val="007D7566"/>
    <w:rsid w:val="007D7BDD"/>
    <w:rsid w:val="007E3D96"/>
    <w:rsid w:val="007E717B"/>
    <w:rsid w:val="008001D8"/>
    <w:rsid w:val="008003AF"/>
    <w:rsid w:val="008026FF"/>
    <w:rsid w:val="0080446C"/>
    <w:rsid w:val="00812F06"/>
    <w:rsid w:val="00813515"/>
    <w:rsid w:val="00814448"/>
    <w:rsid w:val="00814D60"/>
    <w:rsid w:val="008160A1"/>
    <w:rsid w:val="008300DA"/>
    <w:rsid w:val="00834B95"/>
    <w:rsid w:val="00837951"/>
    <w:rsid w:val="00840570"/>
    <w:rsid w:val="00842DC0"/>
    <w:rsid w:val="00844975"/>
    <w:rsid w:val="00850B37"/>
    <w:rsid w:val="00850EF9"/>
    <w:rsid w:val="0086205B"/>
    <w:rsid w:val="008649C0"/>
    <w:rsid w:val="00864AE1"/>
    <w:rsid w:val="00864AF3"/>
    <w:rsid w:val="00866E25"/>
    <w:rsid w:val="0086797F"/>
    <w:rsid w:val="00867F08"/>
    <w:rsid w:val="00872619"/>
    <w:rsid w:val="00874DEA"/>
    <w:rsid w:val="00885F5A"/>
    <w:rsid w:val="008907E8"/>
    <w:rsid w:val="00891E65"/>
    <w:rsid w:val="008936AE"/>
    <w:rsid w:val="008936CA"/>
    <w:rsid w:val="0089467A"/>
    <w:rsid w:val="008B1B37"/>
    <w:rsid w:val="008B48E2"/>
    <w:rsid w:val="008B5586"/>
    <w:rsid w:val="008B7B25"/>
    <w:rsid w:val="008C010A"/>
    <w:rsid w:val="008C05EF"/>
    <w:rsid w:val="008C0870"/>
    <w:rsid w:val="008C304C"/>
    <w:rsid w:val="008C44B2"/>
    <w:rsid w:val="008C5530"/>
    <w:rsid w:val="008D1A3B"/>
    <w:rsid w:val="008D4722"/>
    <w:rsid w:val="008E528C"/>
    <w:rsid w:val="008F16F2"/>
    <w:rsid w:val="008F2D8E"/>
    <w:rsid w:val="008F3C24"/>
    <w:rsid w:val="008F49A3"/>
    <w:rsid w:val="008F4C12"/>
    <w:rsid w:val="008F57FC"/>
    <w:rsid w:val="008F62DD"/>
    <w:rsid w:val="0090376F"/>
    <w:rsid w:val="00904D21"/>
    <w:rsid w:val="00905705"/>
    <w:rsid w:val="009063D6"/>
    <w:rsid w:val="00912A53"/>
    <w:rsid w:val="009168FF"/>
    <w:rsid w:val="00920069"/>
    <w:rsid w:val="009271C7"/>
    <w:rsid w:val="00927564"/>
    <w:rsid w:val="00930A25"/>
    <w:rsid w:val="00936B14"/>
    <w:rsid w:val="00936FC9"/>
    <w:rsid w:val="009435CF"/>
    <w:rsid w:val="00950E76"/>
    <w:rsid w:val="00951535"/>
    <w:rsid w:val="00954329"/>
    <w:rsid w:val="00954619"/>
    <w:rsid w:val="00960381"/>
    <w:rsid w:val="0096038F"/>
    <w:rsid w:val="00961D08"/>
    <w:rsid w:val="00964457"/>
    <w:rsid w:val="00964EFC"/>
    <w:rsid w:val="0097288E"/>
    <w:rsid w:val="00975EB6"/>
    <w:rsid w:val="00981B2D"/>
    <w:rsid w:val="00990181"/>
    <w:rsid w:val="00991BAA"/>
    <w:rsid w:val="00992C15"/>
    <w:rsid w:val="00995C09"/>
    <w:rsid w:val="00997068"/>
    <w:rsid w:val="009B027D"/>
    <w:rsid w:val="009B3AC4"/>
    <w:rsid w:val="009B5565"/>
    <w:rsid w:val="009B55D9"/>
    <w:rsid w:val="009B63B8"/>
    <w:rsid w:val="009B7073"/>
    <w:rsid w:val="009B75B1"/>
    <w:rsid w:val="009C2777"/>
    <w:rsid w:val="009C6ACC"/>
    <w:rsid w:val="009C783B"/>
    <w:rsid w:val="009D15EE"/>
    <w:rsid w:val="009D4047"/>
    <w:rsid w:val="009D62C1"/>
    <w:rsid w:val="009D67FA"/>
    <w:rsid w:val="009D69EA"/>
    <w:rsid w:val="009E3610"/>
    <w:rsid w:val="009E42D7"/>
    <w:rsid w:val="009E7AE4"/>
    <w:rsid w:val="009F21B6"/>
    <w:rsid w:val="009F5EA7"/>
    <w:rsid w:val="009F6A4B"/>
    <w:rsid w:val="009F7393"/>
    <w:rsid w:val="00A05864"/>
    <w:rsid w:val="00A10738"/>
    <w:rsid w:val="00A1141B"/>
    <w:rsid w:val="00A13CAA"/>
    <w:rsid w:val="00A17A7E"/>
    <w:rsid w:val="00A27422"/>
    <w:rsid w:val="00A32A4B"/>
    <w:rsid w:val="00A36284"/>
    <w:rsid w:val="00A4265E"/>
    <w:rsid w:val="00A42AC5"/>
    <w:rsid w:val="00A52276"/>
    <w:rsid w:val="00A5373C"/>
    <w:rsid w:val="00A5388A"/>
    <w:rsid w:val="00A55B9D"/>
    <w:rsid w:val="00A6511A"/>
    <w:rsid w:val="00A656DF"/>
    <w:rsid w:val="00A6572B"/>
    <w:rsid w:val="00A7236B"/>
    <w:rsid w:val="00A8288B"/>
    <w:rsid w:val="00A83583"/>
    <w:rsid w:val="00A84117"/>
    <w:rsid w:val="00A86C03"/>
    <w:rsid w:val="00A87B7D"/>
    <w:rsid w:val="00A90DA1"/>
    <w:rsid w:val="00A92E98"/>
    <w:rsid w:val="00AA1B69"/>
    <w:rsid w:val="00AA1FED"/>
    <w:rsid w:val="00AA4A79"/>
    <w:rsid w:val="00AB30A4"/>
    <w:rsid w:val="00AB585D"/>
    <w:rsid w:val="00AC2712"/>
    <w:rsid w:val="00AC2BCC"/>
    <w:rsid w:val="00AC5F72"/>
    <w:rsid w:val="00AD5FA5"/>
    <w:rsid w:val="00AD6F57"/>
    <w:rsid w:val="00AE1814"/>
    <w:rsid w:val="00AE1834"/>
    <w:rsid w:val="00AE1FE8"/>
    <w:rsid w:val="00AE59AD"/>
    <w:rsid w:val="00AF644F"/>
    <w:rsid w:val="00B00B9B"/>
    <w:rsid w:val="00B03F23"/>
    <w:rsid w:val="00B04455"/>
    <w:rsid w:val="00B12228"/>
    <w:rsid w:val="00B15D16"/>
    <w:rsid w:val="00B2025B"/>
    <w:rsid w:val="00B21712"/>
    <w:rsid w:val="00B26E6C"/>
    <w:rsid w:val="00B3121D"/>
    <w:rsid w:val="00B352E6"/>
    <w:rsid w:val="00B36E1D"/>
    <w:rsid w:val="00B576A4"/>
    <w:rsid w:val="00B60969"/>
    <w:rsid w:val="00B62421"/>
    <w:rsid w:val="00B6565E"/>
    <w:rsid w:val="00B66688"/>
    <w:rsid w:val="00B70D31"/>
    <w:rsid w:val="00B73131"/>
    <w:rsid w:val="00B7398E"/>
    <w:rsid w:val="00B75F8A"/>
    <w:rsid w:val="00B909B3"/>
    <w:rsid w:val="00B90FB1"/>
    <w:rsid w:val="00B931CA"/>
    <w:rsid w:val="00B93A98"/>
    <w:rsid w:val="00B95FC9"/>
    <w:rsid w:val="00B96FF2"/>
    <w:rsid w:val="00B97496"/>
    <w:rsid w:val="00BA1988"/>
    <w:rsid w:val="00BA522B"/>
    <w:rsid w:val="00BA70DA"/>
    <w:rsid w:val="00BA7C4A"/>
    <w:rsid w:val="00BB0C45"/>
    <w:rsid w:val="00BB12BB"/>
    <w:rsid w:val="00BB352B"/>
    <w:rsid w:val="00BB35A8"/>
    <w:rsid w:val="00BC1330"/>
    <w:rsid w:val="00BC5222"/>
    <w:rsid w:val="00BC57A0"/>
    <w:rsid w:val="00BD05CD"/>
    <w:rsid w:val="00BE1F8C"/>
    <w:rsid w:val="00BF1179"/>
    <w:rsid w:val="00BF51C1"/>
    <w:rsid w:val="00C03979"/>
    <w:rsid w:val="00C04E5F"/>
    <w:rsid w:val="00C071BE"/>
    <w:rsid w:val="00C1063B"/>
    <w:rsid w:val="00C237FF"/>
    <w:rsid w:val="00C23EF4"/>
    <w:rsid w:val="00C26182"/>
    <w:rsid w:val="00C27546"/>
    <w:rsid w:val="00C31687"/>
    <w:rsid w:val="00C3251E"/>
    <w:rsid w:val="00C336C9"/>
    <w:rsid w:val="00C37F6A"/>
    <w:rsid w:val="00C43978"/>
    <w:rsid w:val="00C55628"/>
    <w:rsid w:val="00C56FB8"/>
    <w:rsid w:val="00C5780E"/>
    <w:rsid w:val="00C6759E"/>
    <w:rsid w:val="00C70522"/>
    <w:rsid w:val="00C80D8B"/>
    <w:rsid w:val="00C849A3"/>
    <w:rsid w:val="00C85F81"/>
    <w:rsid w:val="00C93000"/>
    <w:rsid w:val="00C93847"/>
    <w:rsid w:val="00CA3A01"/>
    <w:rsid w:val="00CA6D43"/>
    <w:rsid w:val="00CB1E45"/>
    <w:rsid w:val="00CB470C"/>
    <w:rsid w:val="00CB670F"/>
    <w:rsid w:val="00CC04EE"/>
    <w:rsid w:val="00CC18EB"/>
    <w:rsid w:val="00CC4D83"/>
    <w:rsid w:val="00CC629C"/>
    <w:rsid w:val="00CD44BD"/>
    <w:rsid w:val="00CD4574"/>
    <w:rsid w:val="00CD4BEE"/>
    <w:rsid w:val="00CD7122"/>
    <w:rsid w:val="00CD719E"/>
    <w:rsid w:val="00CE0CF5"/>
    <w:rsid w:val="00CE4B68"/>
    <w:rsid w:val="00CF1071"/>
    <w:rsid w:val="00CF1B46"/>
    <w:rsid w:val="00CF2C0E"/>
    <w:rsid w:val="00CF745A"/>
    <w:rsid w:val="00D045C3"/>
    <w:rsid w:val="00D06FEE"/>
    <w:rsid w:val="00D1107B"/>
    <w:rsid w:val="00D12DBF"/>
    <w:rsid w:val="00D2201C"/>
    <w:rsid w:val="00D2236F"/>
    <w:rsid w:val="00D2341E"/>
    <w:rsid w:val="00D25C0A"/>
    <w:rsid w:val="00D26C35"/>
    <w:rsid w:val="00D3079A"/>
    <w:rsid w:val="00D319C0"/>
    <w:rsid w:val="00D32043"/>
    <w:rsid w:val="00D33D6C"/>
    <w:rsid w:val="00D350B6"/>
    <w:rsid w:val="00D36C2F"/>
    <w:rsid w:val="00D372DA"/>
    <w:rsid w:val="00D40142"/>
    <w:rsid w:val="00D40BE0"/>
    <w:rsid w:val="00D4541E"/>
    <w:rsid w:val="00D5069B"/>
    <w:rsid w:val="00D5435A"/>
    <w:rsid w:val="00D55EAD"/>
    <w:rsid w:val="00D620F0"/>
    <w:rsid w:val="00D6421F"/>
    <w:rsid w:val="00D65D2D"/>
    <w:rsid w:val="00D66F68"/>
    <w:rsid w:val="00D7070B"/>
    <w:rsid w:val="00D709DA"/>
    <w:rsid w:val="00D715D6"/>
    <w:rsid w:val="00D74ABA"/>
    <w:rsid w:val="00D84AF8"/>
    <w:rsid w:val="00D8670C"/>
    <w:rsid w:val="00D90104"/>
    <w:rsid w:val="00D90234"/>
    <w:rsid w:val="00D91C02"/>
    <w:rsid w:val="00D93786"/>
    <w:rsid w:val="00D939FD"/>
    <w:rsid w:val="00D942D3"/>
    <w:rsid w:val="00D96292"/>
    <w:rsid w:val="00D96B3B"/>
    <w:rsid w:val="00DA0BA2"/>
    <w:rsid w:val="00DA2397"/>
    <w:rsid w:val="00DB076A"/>
    <w:rsid w:val="00DB089A"/>
    <w:rsid w:val="00DB330A"/>
    <w:rsid w:val="00DB751A"/>
    <w:rsid w:val="00DC1E99"/>
    <w:rsid w:val="00DC3992"/>
    <w:rsid w:val="00DC5105"/>
    <w:rsid w:val="00DC51F7"/>
    <w:rsid w:val="00DD121D"/>
    <w:rsid w:val="00DD1EFE"/>
    <w:rsid w:val="00DE169B"/>
    <w:rsid w:val="00DE45FF"/>
    <w:rsid w:val="00DE56A5"/>
    <w:rsid w:val="00DE673F"/>
    <w:rsid w:val="00DE6C61"/>
    <w:rsid w:val="00DF27A5"/>
    <w:rsid w:val="00DF4517"/>
    <w:rsid w:val="00DF6807"/>
    <w:rsid w:val="00DF6F7F"/>
    <w:rsid w:val="00DF7A2F"/>
    <w:rsid w:val="00E0144F"/>
    <w:rsid w:val="00E0571C"/>
    <w:rsid w:val="00E15AA8"/>
    <w:rsid w:val="00E168D4"/>
    <w:rsid w:val="00E20A2A"/>
    <w:rsid w:val="00E21DD1"/>
    <w:rsid w:val="00E37DF1"/>
    <w:rsid w:val="00E421AF"/>
    <w:rsid w:val="00E429CD"/>
    <w:rsid w:val="00E44004"/>
    <w:rsid w:val="00E44E5B"/>
    <w:rsid w:val="00E45916"/>
    <w:rsid w:val="00E47DC9"/>
    <w:rsid w:val="00E51263"/>
    <w:rsid w:val="00E5340A"/>
    <w:rsid w:val="00E543B3"/>
    <w:rsid w:val="00E5550A"/>
    <w:rsid w:val="00E55F96"/>
    <w:rsid w:val="00E56B28"/>
    <w:rsid w:val="00E6680C"/>
    <w:rsid w:val="00E71C83"/>
    <w:rsid w:val="00E733A5"/>
    <w:rsid w:val="00E83576"/>
    <w:rsid w:val="00E85EEB"/>
    <w:rsid w:val="00E86724"/>
    <w:rsid w:val="00E901C6"/>
    <w:rsid w:val="00E92528"/>
    <w:rsid w:val="00E934C7"/>
    <w:rsid w:val="00E96DD4"/>
    <w:rsid w:val="00EA2AE7"/>
    <w:rsid w:val="00EA3991"/>
    <w:rsid w:val="00EA4A44"/>
    <w:rsid w:val="00EA7F8E"/>
    <w:rsid w:val="00EB2454"/>
    <w:rsid w:val="00EB3541"/>
    <w:rsid w:val="00EB4995"/>
    <w:rsid w:val="00EB64EA"/>
    <w:rsid w:val="00EB6AA4"/>
    <w:rsid w:val="00EC0B9F"/>
    <w:rsid w:val="00EC184C"/>
    <w:rsid w:val="00EC7952"/>
    <w:rsid w:val="00EE091D"/>
    <w:rsid w:val="00EF110E"/>
    <w:rsid w:val="00EF1D0C"/>
    <w:rsid w:val="00F05EC5"/>
    <w:rsid w:val="00F067B0"/>
    <w:rsid w:val="00F14462"/>
    <w:rsid w:val="00F15507"/>
    <w:rsid w:val="00F22CBF"/>
    <w:rsid w:val="00F2313F"/>
    <w:rsid w:val="00F31860"/>
    <w:rsid w:val="00F437E0"/>
    <w:rsid w:val="00F50DAD"/>
    <w:rsid w:val="00F518B8"/>
    <w:rsid w:val="00F5397F"/>
    <w:rsid w:val="00F55E2F"/>
    <w:rsid w:val="00F56313"/>
    <w:rsid w:val="00F62E12"/>
    <w:rsid w:val="00F67196"/>
    <w:rsid w:val="00F75BC0"/>
    <w:rsid w:val="00F76420"/>
    <w:rsid w:val="00F85046"/>
    <w:rsid w:val="00F8553C"/>
    <w:rsid w:val="00F86E08"/>
    <w:rsid w:val="00F90566"/>
    <w:rsid w:val="00F913BE"/>
    <w:rsid w:val="00F935D4"/>
    <w:rsid w:val="00F94075"/>
    <w:rsid w:val="00F95182"/>
    <w:rsid w:val="00FA22F0"/>
    <w:rsid w:val="00FA321F"/>
    <w:rsid w:val="00FB350A"/>
    <w:rsid w:val="00FB3F1F"/>
    <w:rsid w:val="00FB4E96"/>
    <w:rsid w:val="00FB6E67"/>
    <w:rsid w:val="00FC48AB"/>
    <w:rsid w:val="00FD198C"/>
    <w:rsid w:val="00FD54BD"/>
    <w:rsid w:val="00FE57C0"/>
    <w:rsid w:val="00FE5A97"/>
    <w:rsid w:val="00FE616A"/>
    <w:rsid w:val="00FE6923"/>
    <w:rsid w:val="00FE7FE4"/>
    <w:rsid w:val="00FF5C6C"/>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4C"/>
    <w:rPr>
      <w:rFonts w:eastAsia="Times New Roman" w:cs="Times New Roman"/>
      <w:sz w:val="24"/>
      <w:szCs w:val="24"/>
      <w:lang w:val="en-AU"/>
    </w:rPr>
  </w:style>
  <w:style w:type="paragraph" w:styleId="Heading1">
    <w:name w:val="heading 1"/>
    <w:basedOn w:val="Normal"/>
    <w:next w:val="Normal"/>
    <w:link w:val="Heading1Char"/>
    <w:qFormat/>
    <w:rsid w:val="00582361"/>
    <w:pPr>
      <w:keepNext/>
      <w:overflowPunct w:val="0"/>
      <w:autoSpaceDE w:val="0"/>
      <w:autoSpaceDN w:val="0"/>
      <w:adjustRightInd w:val="0"/>
      <w:spacing w:before="240" w:after="60"/>
      <w:textAlignment w:val="baseline"/>
      <w:outlineLvl w:val="0"/>
    </w:pPr>
    <w:rPr>
      <w:rFonts w:ascii="Calibri Light" w:hAnsi="Calibri Light"/>
      <w:b/>
      <w:sz w:val="32"/>
      <w:szCs w:val="20"/>
    </w:rPr>
  </w:style>
  <w:style w:type="paragraph" w:styleId="Heading2">
    <w:name w:val="heading 2"/>
    <w:basedOn w:val="Normal"/>
    <w:next w:val="Normal"/>
    <w:link w:val="Heading2Char"/>
    <w:uiPriority w:val="9"/>
    <w:unhideWhenUsed/>
    <w:qFormat/>
    <w:rsid w:val="00C26182"/>
    <w:pPr>
      <w:keepNext/>
      <w:keepLines/>
      <w:spacing w:before="40" w:after="60"/>
      <w:outlineLvl w:val="1"/>
    </w:pPr>
    <w:rPr>
      <w:rFonts w:ascii="Calibri Light" w:eastAsiaTheme="majorEastAsia" w:hAnsi="Calibri Ligh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A4B"/>
    <w:pPr>
      <w:tabs>
        <w:tab w:val="center" w:pos="4153"/>
        <w:tab w:val="right" w:pos="8306"/>
      </w:tabs>
    </w:pPr>
    <w:rPr>
      <w:rFonts w:ascii="Comic Sans MS" w:hAnsi="Comic Sans MS"/>
      <w:szCs w:val="20"/>
    </w:rPr>
  </w:style>
  <w:style w:type="character" w:customStyle="1" w:styleId="HeaderChar">
    <w:name w:val="Header Char"/>
    <w:basedOn w:val="DefaultParagraphFont"/>
    <w:link w:val="Header"/>
    <w:uiPriority w:val="99"/>
    <w:rsid w:val="00A32A4B"/>
    <w:rPr>
      <w:rFonts w:ascii="Comic Sans MS" w:eastAsia="Times New Roman" w:hAnsi="Comic Sans MS" w:cs="Times New Roman"/>
      <w:sz w:val="24"/>
      <w:szCs w:val="20"/>
      <w:lang w:val="en-AU"/>
    </w:rPr>
  </w:style>
  <w:style w:type="character" w:styleId="Hyperlink">
    <w:name w:val="Hyperlink"/>
    <w:basedOn w:val="DefaultParagraphFont"/>
    <w:uiPriority w:val="99"/>
    <w:unhideWhenUsed/>
    <w:rsid w:val="00A32A4B"/>
    <w:rPr>
      <w:color w:val="0000FF" w:themeColor="hyperlink"/>
      <w:u w:val="single"/>
    </w:rPr>
  </w:style>
  <w:style w:type="paragraph" w:styleId="BalloonText">
    <w:name w:val="Balloon Text"/>
    <w:basedOn w:val="Normal"/>
    <w:link w:val="BalloonTextChar"/>
    <w:uiPriority w:val="99"/>
    <w:semiHidden/>
    <w:unhideWhenUsed/>
    <w:rsid w:val="00992C15"/>
    <w:rPr>
      <w:rFonts w:ascii="Tahoma" w:hAnsi="Tahoma" w:cs="Tahoma"/>
      <w:sz w:val="16"/>
      <w:szCs w:val="16"/>
    </w:rPr>
  </w:style>
  <w:style w:type="character" w:customStyle="1" w:styleId="BalloonTextChar">
    <w:name w:val="Balloon Text Char"/>
    <w:basedOn w:val="DefaultParagraphFont"/>
    <w:link w:val="BalloonText"/>
    <w:uiPriority w:val="99"/>
    <w:semiHidden/>
    <w:rsid w:val="00992C15"/>
    <w:rPr>
      <w:rFonts w:ascii="Tahoma" w:eastAsia="Times New Roman" w:hAnsi="Tahoma" w:cs="Tahoma"/>
      <w:sz w:val="16"/>
      <w:szCs w:val="16"/>
      <w:lang w:val="en-AU"/>
    </w:rPr>
  </w:style>
  <w:style w:type="paragraph" w:styleId="BodyTextIndent3">
    <w:name w:val="Body Text Indent 3"/>
    <w:basedOn w:val="Normal"/>
    <w:link w:val="BodyTextIndent3Char"/>
    <w:semiHidden/>
    <w:rsid w:val="00DB330A"/>
    <w:pPr>
      <w:overflowPunct w:val="0"/>
      <w:autoSpaceDE w:val="0"/>
      <w:autoSpaceDN w:val="0"/>
      <w:adjustRightInd w:val="0"/>
      <w:ind w:left="851"/>
      <w:textAlignment w:val="baseline"/>
    </w:pPr>
    <w:rPr>
      <w:rFonts w:ascii="Comic Sans MS" w:hAnsi="Comic Sans MS"/>
      <w:b/>
      <w:sz w:val="28"/>
      <w:szCs w:val="20"/>
    </w:rPr>
  </w:style>
  <w:style w:type="character" w:customStyle="1" w:styleId="BodyTextIndent3Char">
    <w:name w:val="Body Text Indent 3 Char"/>
    <w:basedOn w:val="DefaultParagraphFont"/>
    <w:link w:val="BodyTextIndent3"/>
    <w:semiHidden/>
    <w:rsid w:val="00DB330A"/>
    <w:rPr>
      <w:rFonts w:ascii="Comic Sans MS" w:eastAsia="Times New Roman" w:hAnsi="Comic Sans MS" w:cs="Times New Roman"/>
      <w:b/>
      <w:sz w:val="28"/>
      <w:szCs w:val="20"/>
      <w:lang w:val="en-AU"/>
    </w:rPr>
  </w:style>
  <w:style w:type="paragraph" w:styleId="BodyTextIndent">
    <w:name w:val="Body Text Indent"/>
    <w:basedOn w:val="Normal"/>
    <w:link w:val="BodyTextIndentChar"/>
    <w:uiPriority w:val="99"/>
    <w:semiHidden/>
    <w:unhideWhenUsed/>
    <w:rsid w:val="00DB330A"/>
    <w:pPr>
      <w:spacing w:after="120"/>
      <w:ind w:left="283"/>
    </w:pPr>
  </w:style>
  <w:style w:type="character" w:customStyle="1" w:styleId="BodyTextIndentChar">
    <w:name w:val="Body Text Indent Char"/>
    <w:basedOn w:val="DefaultParagraphFont"/>
    <w:link w:val="BodyTextIndent"/>
    <w:uiPriority w:val="99"/>
    <w:semiHidden/>
    <w:rsid w:val="00DB330A"/>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iPriority w:val="99"/>
    <w:semiHidden/>
    <w:unhideWhenUsed/>
    <w:rsid w:val="00DE169B"/>
    <w:pPr>
      <w:spacing w:after="120" w:line="480" w:lineRule="auto"/>
      <w:ind w:left="283"/>
    </w:pPr>
  </w:style>
  <w:style w:type="character" w:customStyle="1" w:styleId="BodyTextIndent2Char">
    <w:name w:val="Body Text Indent 2 Char"/>
    <w:basedOn w:val="DefaultParagraphFont"/>
    <w:link w:val="BodyTextIndent2"/>
    <w:uiPriority w:val="99"/>
    <w:semiHidden/>
    <w:rsid w:val="00DE169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DE169B"/>
    <w:pPr>
      <w:spacing w:after="120" w:line="480" w:lineRule="auto"/>
    </w:pPr>
  </w:style>
  <w:style w:type="character" w:customStyle="1" w:styleId="BodyText2Char">
    <w:name w:val="Body Text 2 Char"/>
    <w:basedOn w:val="DefaultParagraphFont"/>
    <w:link w:val="BodyText2"/>
    <w:uiPriority w:val="99"/>
    <w:rsid w:val="00DE169B"/>
    <w:rPr>
      <w:rFonts w:ascii="Times New Roman" w:eastAsia="Times New Roman" w:hAnsi="Times New Roman" w:cs="Times New Roman"/>
      <w:sz w:val="24"/>
      <w:szCs w:val="24"/>
      <w:lang w:val="en-AU"/>
    </w:rPr>
  </w:style>
  <w:style w:type="character" w:customStyle="1" w:styleId="Heading1Char">
    <w:name w:val="Heading 1 Char"/>
    <w:basedOn w:val="DefaultParagraphFont"/>
    <w:link w:val="Heading1"/>
    <w:rsid w:val="00582361"/>
    <w:rPr>
      <w:rFonts w:ascii="Calibri Light" w:eastAsia="Times New Roman" w:hAnsi="Calibri Light" w:cs="Times New Roman"/>
      <w:b/>
      <w:sz w:val="32"/>
      <w:szCs w:val="20"/>
      <w:lang w:val="en-AU"/>
    </w:rPr>
  </w:style>
  <w:style w:type="paragraph" w:styleId="ListParagraph">
    <w:name w:val="List Paragraph"/>
    <w:basedOn w:val="Normal"/>
    <w:uiPriority w:val="34"/>
    <w:qFormat/>
    <w:rsid w:val="0097288E"/>
    <w:pPr>
      <w:ind w:left="720"/>
      <w:contextualSpacing/>
    </w:pPr>
  </w:style>
  <w:style w:type="paragraph" w:styleId="Footer">
    <w:name w:val="footer"/>
    <w:basedOn w:val="Normal"/>
    <w:link w:val="FooterChar"/>
    <w:uiPriority w:val="99"/>
    <w:unhideWhenUsed/>
    <w:rsid w:val="007D2351"/>
    <w:pPr>
      <w:tabs>
        <w:tab w:val="center" w:pos="4513"/>
        <w:tab w:val="right" w:pos="9026"/>
      </w:tabs>
    </w:pPr>
  </w:style>
  <w:style w:type="character" w:customStyle="1" w:styleId="FooterChar">
    <w:name w:val="Footer Char"/>
    <w:basedOn w:val="DefaultParagraphFont"/>
    <w:link w:val="Footer"/>
    <w:uiPriority w:val="99"/>
    <w:rsid w:val="007D2351"/>
    <w:rPr>
      <w:rFonts w:ascii="Times New Roman" w:eastAsia="Times New Roman" w:hAnsi="Times New Roman" w:cs="Times New Roman"/>
      <w:sz w:val="24"/>
      <w:szCs w:val="24"/>
      <w:lang w:val="en-AU"/>
    </w:rPr>
  </w:style>
  <w:style w:type="character" w:customStyle="1" w:styleId="Heading2Char">
    <w:name w:val="Heading 2 Char"/>
    <w:basedOn w:val="DefaultParagraphFont"/>
    <w:link w:val="Heading2"/>
    <w:uiPriority w:val="9"/>
    <w:rsid w:val="00C26182"/>
    <w:rPr>
      <w:rFonts w:ascii="Calibri Light" w:eastAsiaTheme="majorEastAsia" w:hAnsi="Calibri Light" w:cstheme="majorBidi"/>
      <w:b/>
      <w:sz w:val="26"/>
      <w:szCs w:val="26"/>
      <w:lang w:val="en-AU"/>
    </w:rPr>
  </w:style>
  <w:style w:type="table" w:styleId="TableGrid">
    <w:name w:val="Table Grid"/>
    <w:basedOn w:val="TableNormal"/>
    <w:uiPriority w:val="59"/>
    <w:rsid w:val="00A8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0870"/>
    <w:rPr>
      <w:i/>
      <w:iCs/>
    </w:rPr>
  </w:style>
  <w:style w:type="paragraph" w:styleId="NoSpacing">
    <w:name w:val="No Spacing"/>
    <w:link w:val="NoSpacingChar"/>
    <w:uiPriority w:val="1"/>
    <w:qFormat/>
    <w:rsid w:val="001E4E15"/>
    <w:pPr>
      <w:spacing w:after="0" w:line="240" w:lineRule="auto"/>
    </w:pPr>
    <w:rPr>
      <w:rFonts w:eastAsia="Times New Roman" w:cs="Times New Roman"/>
      <w:sz w:val="24"/>
      <w:szCs w:val="24"/>
      <w:lang w:val="en-AU"/>
    </w:rPr>
  </w:style>
  <w:style w:type="paragraph" w:styleId="TOCHeading">
    <w:name w:val="TOC Heading"/>
    <w:basedOn w:val="Heading1"/>
    <w:next w:val="Normal"/>
    <w:uiPriority w:val="39"/>
    <w:unhideWhenUsed/>
    <w:qFormat/>
    <w:rsid w:val="009F21B6"/>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9F21B6"/>
    <w:pPr>
      <w:spacing w:after="100"/>
    </w:pPr>
  </w:style>
  <w:style w:type="paragraph" w:styleId="TOC2">
    <w:name w:val="toc 2"/>
    <w:basedOn w:val="Normal"/>
    <w:next w:val="Normal"/>
    <w:autoRedefine/>
    <w:uiPriority w:val="39"/>
    <w:unhideWhenUsed/>
    <w:rsid w:val="009F21B6"/>
    <w:pPr>
      <w:spacing w:after="100"/>
      <w:ind w:left="240"/>
    </w:pPr>
  </w:style>
  <w:style w:type="character" w:customStyle="1" w:styleId="NoSpacingChar">
    <w:name w:val="No Spacing Char"/>
    <w:basedOn w:val="DefaultParagraphFont"/>
    <w:link w:val="NoSpacing"/>
    <w:uiPriority w:val="1"/>
    <w:rsid w:val="009F21B6"/>
    <w:rPr>
      <w:rFonts w:eastAsia="Times New Roman" w:cs="Times New Roman"/>
      <w:sz w:val="24"/>
      <w:szCs w:val="24"/>
      <w:lang w:val="en-AU"/>
    </w:rPr>
  </w:style>
  <w:style w:type="paragraph" w:styleId="NormalWeb">
    <w:name w:val="Normal (Web)"/>
    <w:basedOn w:val="Normal"/>
    <w:uiPriority w:val="99"/>
    <w:semiHidden/>
    <w:unhideWhenUsed/>
    <w:rsid w:val="00D74ABA"/>
    <w:pPr>
      <w:spacing w:before="100" w:beforeAutospacing="1" w:after="100" w:afterAutospacing="1" w:line="240" w:lineRule="auto"/>
    </w:pPr>
    <w:rPr>
      <w:rFonts w:ascii="Times New Roman" w:hAnsi="Times New Roman"/>
      <w:lang w:eastAsia="en-AU"/>
    </w:rPr>
  </w:style>
  <w:style w:type="character" w:styleId="CommentReference">
    <w:name w:val="annotation reference"/>
    <w:basedOn w:val="DefaultParagraphFont"/>
    <w:uiPriority w:val="99"/>
    <w:semiHidden/>
    <w:unhideWhenUsed/>
    <w:rsid w:val="0024225C"/>
    <w:rPr>
      <w:sz w:val="16"/>
      <w:szCs w:val="16"/>
    </w:rPr>
  </w:style>
  <w:style w:type="paragraph" w:styleId="CommentText">
    <w:name w:val="annotation text"/>
    <w:basedOn w:val="Normal"/>
    <w:link w:val="CommentTextChar"/>
    <w:uiPriority w:val="99"/>
    <w:semiHidden/>
    <w:unhideWhenUsed/>
    <w:rsid w:val="0024225C"/>
    <w:pPr>
      <w:spacing w:line="240" w:lineRule="auto"/>
    </w:pPr>
    <w:rPr>
      <w:sz w:val="20"/>
      <w:szCs w:val="20"/>
    </w:rPr>
  </w:style>
  <w:style w:type="character" w:customStyle="1" w:styleId="CommentTextChar">
    <w:name w:val="Comment Text Char"/>
    <w:basedOn w:val="DefaultParagraphFont"/>
    <w:link w:val="CommentText"/>
    <w:uiPriority w:val="99"/>
    <w:semiHidden/>
    <w:rsid w:val="0024225C"/>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4225C"/>
    <w:rPr>
      <w:b/>
      <w:bCs/>
    </w:rPr>
  </w:style>
  <w:style w:type="character" w:customStyle="1" w:styleId="CommentSubjectChar">
    <w:name w:val="Comment Subject Char"/>
    <w:basedOn w:val="CommentTextChar"/>
    <w:link w:val="CommentSubject"/>
    <w:uiPriority w:val="99"/>
    <w:semiHidden/>
    <w:rsid w:val="0024225C"/>
    <w:rPr>
      <w:rFonts w:eastAsia="Times New Roman" w:cs="Times New Roman"/>
      <w:b/>
      <w:bCs/>
      <w:sz w:val="20"/>
      <w:szCs w:val="20"/>
      <w:lang w:val="en-AU"/>
    </w:rPr>
  </w:style>
  <w:style w:type="paragraph" w:styleId="Revision">
    <w:name w:val="Revision"/>
    <w:hidden/>
    <w:uiPriority w:val="99"/>
    <w:semiHidden/>
    <w:rsid w:val="00842DC0"/>
    <w:pPr>
      <w:spacing w:after="0" w:line="240" w:lineRule="auto"/>
    </w:pPr>
    <w:rPr>
      <w:rFonts w:eastAsia="Times New Roman" w:cs="Times New Roman"/>
      <w:sz w:val="24"/>
      <w:szCs w:val="24"/>
      <w:lang w:val="en-AU"/>
    </w:rPr>
  </w:style>
  <w:style w:type="character" w:styleId="Strong">
    <w:name w:val="Strong"/>
    <w:basedOn w:val="DefaultParagraphFont"/>
    <w:uiPriority w:val="22"/>
    <w:qFormat/>
    <w:rsid w:val="00842DC0"/>
    <w:rPr>
      <w:b/>
      <w:bCs/>
    </w:rPr>
  </w:style>
  <w:style w:type="character" w:styleId="FollowedHyperlink">
    <w:name w:val="FollowedHyperlink"/>
    <w:basedOn w:val="DefaultParagraphFont"/>
    <w:uiPriority w:val="99"/>
    <w:semiHidden/>
    <w:unhideWhenUsed/>
    <w:rsid w:val="00E429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4C"/>
    <w:rPr>
      <w:rFonts w:eastAsia="Times New Roman" w:cs="Times New Roman"/>
      <w:sz w:val="24"/>
      <w:szCs w:val="24"/>
      <w:lang w:val="en-AU"/>
    </w:rPr>
  </w:style>
  <w:style w:type="paragraph" w:styleId="Heading1">
    <w:name w:val="heading 1"/>
    <w:basedOn w:val="Normal"/>
    <w:next w:val="Normal"/>
    <w:link w:val="Heading1Char"/>
    <w:qFormat/>
    <w:rsid w:val="00582361"/>
    <w:pPr>
      <w:keepNext/>
      <w:overflowPunct w:val="0"/>
      <w:autoSpaceDE w:val="0"/>
      <w:autoSpaceDN w:val="0"/>
      <w:adjustRightInd w:val="0"/>
      <w:spacing w:before="240" w:after="60"/>
      <w:textAlignment w:val="baseline"/>
      <w:outlineLvl w:val="0"/>
    </w:pPr>
    <w:rPr>
      <w:rFonts w:ascii="Calibri Light" w:hAnsi="Calibri Light"/>
      <w:b/>
      <w:sz w:val="32"/>
      <w:szCs w:val="20"/>
    </w:rPr>
  </w:style>
  <w:style w:type="paragraph" w:styleId="Heading2">
    <w:name w:val="heading 2"/>
    <w:basedOn w:val="Normal"/>
    <w:next w:val="Normal"/>
    <w:link w:val="Heading2Char"/>
    <w:uiPriority w:val="9"/>
    <w:unhideWhenUsed/>
    <w:qFormat/>
    <w:rsid w:val="00C26182"/>
    <w:pPr>
      <w:keepNext/>
      <w:keepLines/>
      <w:spacing w:before="40" w:after="60"/>
      <w:outlineLvl w:val="1"/>
    </w:pPr>
    <w:rPr>
      <w:rFonts w:ascii="Calibri Light" w:eastAsiaTheme="majorEastAsia" w:hAnsi="Calibri Ligh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2A4B"/>
    <w:pPr>
      <w:tabs>
        <w:tab w:val="center" w:pos="4153"/>
        <w:tab w:val="right" w:pos="8306"/>
      </w:tabs>
    </w:pPr>
    <w:rPr>
      <w:rFonts w:ascii="Comic Sans MS" w:hAnsi="Comic Sans MS"/>
      <w:szCs w:val="20"/>
    </w:rPr>
  </w:style>
  <w:style w:type="character" w:customStyle="1" w:styleId="HeaderChar">
    <w:name w:val="Header Char"/>
    <w:basedOn w:val="DefaultParagraphFont"/>
    <w:link w:val="Header"/>
    <w:uiPriority w:val="99"/>
    <w:rsid w:val="00A32A4B"/>
    <w:rPr>
      <w:rFonts w:ascii="Comic Sans MS" w:eastAsia="Times New Roman" w:hAnsi="Comic Sans MS" w:cs="Times New Roman"/>
      <w:sz w:val="24"/>
      <w:szCs w:val="20"/>
      <w:lang w:val="en-AU"/>
    </w:rPr>
  </w:style>
  <w:style w:type="character" w:styleId="Hyperlink">
    <w:name w:val="Hyperlink"/>
    <w:basedOn w:val="DefaultParagraphFont"/>
    <w:uiPriority w:val="99"/>
    <w:unhideWhenUsed/>
    <w:rsid w:val="00A32A4B"/>
    <w:rPr>
      <w:color w:val="0000FF" w:themeColor="hyperlink"/>
      <w:u w:val="single"/>
    </w:rPr>
  </w:style>
  <w:style w:type="paragraph" w:styleId="BalloonText">
    <w:name w:val="Balloon Text"/>
    <w:basedOn w:val="Normal"/>
    <w:link w:val="BalloonTextChar"/>
    <w:uiPriority w:val="99"/>
    <w:semiHidden/>
    <w:unhideWhenUsed/>
    <w:rsid w:val="00992C15"/>
    <w:rPr>
      <w:rFonts w:ascii="Tahoma" w:hAnsi="Tahoma" w:cs="Tahoma"/>
      <w:sz w:val="16"/>
      <w:szCs w:val="16"/>
    </w:rPr>
  </w:style>
  <w:style w:type="character" w:customStyle="1" w:styleId="BalloonTextChar">
    <w:name w:val="Balloon Text Char"/>
    <w:basedOn w:val="DefaultParagraphFont"/>
    <w:link w:val="BalloonText"/>
    <w:uiPriority w:val="99"/>
    <w:semiHidden/>
    <w:rsid w:val="00992C15"/>
    <w:rPr>
      <w:rFonts w:ascii="Tahoma" w:eastAsia="Times New Roman" w:hAnsi="Tahoma" w:cs="Tahoma"/>
      <w:sz w:val="16"/>
      <w:szCs w:val="16"/>
      <w:lang w:val="en-AU"/>
    </w:rPr>
  </w:style>
  <w:style w:type="paragraph" w:styleId="BodyTextIndent3">
    <w:name w:val="Body Text Indent 3"/>
    <w:basedOn w:val="Normal"/>
    <w:link w:val="BodyTextIndent3Char"/>
    <w:semiHidden/>
    <w:rsid w:val="00DB330A"/>
    <w:pPr>
      <w:overflowPunct w:val="0"/>
      <w:autoSpaceDE w:val="0"/>
      <w:autoSpaceDN w:val="0"/>
      <w:adjustRightInd w:val="0"/>
      <w:ind w:left="851"/>
      <w:textAlignment w:val="baseline"/>
    </w:pPr>
    <w:rPr>
      <w:rFonts w:ascii="Comic Sans MS" w:hAnsi="Comic Sans MS"/>
      <w:b/>
      <w:sz w:val="28"/>
      <w:szCs w:val="20"/>
    </w:rPr>
  </w:style>
  <w:style w:type="character" w:customStyle="1" w:styleId="BodyTextIndent3Char">
    <w:name w:val="Body Text Indent 3 Char"/>
    <w:basedOn w:val="DefaultParagraphFont"/>
    <w:link w:val="BodyTextIndent3"/>
    <w:semiHidden/>
    <w:rsid w:val="00DB330A"/>
    <w:rPr>
      <w:rFonts w:ascii="Comic Sans MS" w:eastAsia="Times New Roman" w:hAnsi="Comic Sans MS" w:cs="Times New Roman"/>
      <w:b/>
      <w:sz w:val="28"/>
      <w:szCs w:val="20"/>
      <w:lang w:val="en-AU"/>
    </w:rPr>
  </w:style>
  <w:style w:type="paragraph" w:styleId="BodyTextIndent">
    <w:name w:val="Body Text Indent"/>
    <w:basedOn w:val="Normal"/>
    <w:link w:val="BodyTextIndentChar"/>
    <w:uiPriority w:val="99"/>
    <w:semiHidden/>
    <w:unhideWhenUsed/>
    <w:rsid w:val="00DB330A"/>
    <w:pPr>
      <w:spacing w:after="120"/>
      <w:ind w:left="283"/>
    </w:pPr>
  </w:style>
  <w:style w:type="character" w:customStyle="1" w:styleId="BodyTextIndentChar">
    <w:name w:val="Body Text Indent Char"/>
    <w:basedOn w:val="DefaultParagraphFont"/>
    <w:link w:val="BodyTextIndent"/>
    <w:uiPriority w:val="99"/>
    <w:semiHidden/>
    <w:rsid w:val="00DB330A"/>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iPriority w:val="99"/>
    <w:semiHidden/>
    <w:unhideWhenUsed/>
    <w:rsid w:val="00DE169B"/>
    <w:pPr>
      <w:spacing w:after="120" w:line="480" w:lineRule="auto"/>
      <w:ind w:left="283"/>
    </w:pPr>
  </w:style>
  <w:style w:type="character" w:customStyle="1" w:styleId="BodyTextIndent2Char">
    <w:name w:val="Body Text Indent 2 Char"/>
    <w:basedOn w:val="DefaultParagraphFont"/>
    <w:link w:val="BodyTextIndent2"/>
    <w:uiPriority w:val="99"/>
    <w:semiHidden/>
    <w:rsid w:val="00DE169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DE169B"/>
    <w:pPr>
      <w:spacing w:after="120" w:line="480" w:lineRule="auto"/>
    </w:pPr>
  </w:style>
  <w:style w:type="character" w:customStyle="1" w:styleId="BodyText2Char">
    <w:name w:val="Body Text 2 Char"/>
    <w:basedOn w:val="DefaultParagraphFont"/>
    <w:link w:val="BodyText2"/>
    <w:uiPriority w:val="99"/>
    <w:rsid w:val="00DE169B"/>
    <w:rPr>
      <w:rFonts w:ascii="Times New Roman" w:eastAsia="Times New Roman" w:hAnsi="Times New Roman" w:cs="Times New Roman"/>
      <w:sz w:val="24"/>
      <w:szCs w:val="24"/>
      <w:lang w:val="en-AU"/>
    </w:rPr>
  </w:style>
  <w:style w:type="character" w:customStyle="1" w:styleId="Heading1Char">
    <w:name w:val="Heading 1 Char"/>
    <w:basedOn w:val="DefaultParagraphFont"/>
    <w:link w:val="Heading1"/>
    <w:rsid w:val="00582361"/>
    <w:rPr>
      <w:rFonts w:ascii="Calibri Light" w:eastAsia="Times New Roman" w:hAnsi="Calibri Light" w:cs="Times New Roman"/>
      <w:b/>
      <w:sz w:val="32"/>
      <w:szCs w:val="20"/>
      <w:lang w:val="en-AU"/>
    </w:rPr>
  </w:style>
  <w:style w:type="paragraph" w:styleId="ListParagraph">
    <w:name w:val="List Paragraph"/>
    <w:basedOn w:val="Normal"/>
    <w:uiPriority w:val="34"/>
    <w:qFormat/>
    <w:rsid w:val="0097288E"/>
    <w:pPr>
      <w:ind w:left="720"/>
      <w:contextualSpacing/>
    </w:pPr>
  </w:style>
  <w:style w:type="paragraph" w:styleId="Footer">
    <w:name w:val="footer"/>
    <w:basedOn w:val="Normal"/>
    <w:link w:val="FooterChar"/>
    <w:uiPriority w:val="99"/>
    <w:unhideWhenUsed/>
    <w:rsid w:val="007D2351"/>
    <w:pPr>
      <w:tabs>
        <w:tab w:val="center" w:pos="4513"/>
        <w:tab w:val="right" w:pos="9026"/>
      </w:tabs>
    </w:pPr>
  </w:style>
  <w:style w:type="character" w:customStyle="1" w:styleId="FooterChar">
    <w:name w:val="Footer Char"/>
    <w:basedOn w:val="DefaultParagraphFont"/>
    <w:link w:val="Footer"/>
    <w:uiPriority w:val="99"/>
    <w:rsid w:val="007D2351"/>
    <w:rPr>
      <w:rFonts w:ascii="Times New Roman" w:eastAsia="Times New Roman" w:hAnsi="Times New Roman" w:cs="Times New Roman"/>
      <w:sz w:val="24"/>
      <w:szCs w:val="24"/>
      <w:lang w:val="en-AU"/>
    </w:rPr>
  </w:style>
  <w:style w:type="character" w:customStyle="1" w:styleId="Heading2Char">
    <w:name w:val="Heading 2 Char"/>
    <w:basedOn w:val="DefaultParagraphFont"/>
    <w:link w:val="Heading2"/>
    <w:uiPriority w:val="9"/>
    <w:rsid w:val="00C26182"/>
    <w:rPr>
      <w:rFonts w:ascii="Calibri Light" w:eastAsiaTheme="majorEastAsia" w:hAnsi="Calibri Light" w:cstheme="majorBidi"/>
      <w:b/>
      <w:sz w:val="26"/>
      <w:szCs w:val="26"/>
      <w:lang w:val="en-AU"/>
    </w:rPr>
  </w:style>
  <w:style w:type="table" w:styleId="TableGrid">
    <w:name w:val="Table Grid"/>
    <w:basedOn w:val="TableNormal"/>
    <w:uiPriority w:val="59"/>
    <w:rsid w:val="00A8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0870"/>
    <w:rPr>
      <w:i/>
      <w:iCs/>
    </w:rPr>
  </w:style>
  <w:style w:type="paragraph" w:styleId="NoSpacing">
    <w:name w:val="No Spacing"/>
    <w:link w:val="NoSpacingChar"/>
    <w:uiPriority w:val="1"/>
    <w:qFormat/>
    <w:rsid w:val="001E4E15"/>
    <w:pPr>
      <w:spacing w:after="0" w:line="240" w:lineRule="auto"/>
    </w:pPr>
    <w:rPr>
      <w:rFonts w:eastAsia="Times New Roman" w:cs="Times New Roman"/>
      <w:sz w:val="24"/>
      <w:szCs w:val="24"/>
      <w:lang w:val="en-AU"/>
    </w:rPr>
  </w:style>
  <w:style w:type="paragraph" w:styleId="TOCHeading">
    <w:name w:val="TOC Heading"/>
    <w:basedOn w:val="Heading1"/>
    <w:next w:val="Normal"/>
    <w:uiPriority w:val="39"/>
    <w:unhideWhenUsed/>
    <w:qFormat/>
    <w:rsid w:val="009F21B6"/>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9F21B6"/>
    <w:pPr>
      <w:spacing w:after="100"/>
    </w:pPr>
  </w:style>
  <w:style w:type="paragraph" w:styleId="TOC2">
    <w:name w:val="toc 2"/>
    <w:basedOn w:val="Normal"/>
    <w:next w:val="Normal"/>
    <w:autoRedefine/>
    <w:uiPriority w:val="39"/>
    <w:unhideWhenUsed/>
    <w:rsid w:val="009F21B6"/>
    <w:pPr>
      <w:spacing w:after="100"/>
      <w:ind w:left="240"/>
    </w:pPr>
  </w:style>
  <w:style w:type="character" w:customStyle="1" w:styleId="NoSpacingChar">
    <w:name w:val="No Spacing Char"/>
    <w:basedOn w:val="DefaultParagraphFont"/>
    <w:link w:val="NoSpacing"/>
    <w:uiPriority w:val="1"/>
    <w:rsid w:val="009F21B6"/>
    <w:rPr>
      <w:rFonts w:eastAsia="Times New Roman" w:cs="Times New Roman"/>
      <w:sz w:val="24"/>
      <w:szCs w:val="24"/>
      <w:lang w:val="en-AU"/>
    </w:rPr>
  </w:style>
  <w:style w:type="paragraph" w:styleId="NormalWeb">
    <w:name w:val="Normal (Web)"/>
    <w:basedOn w:val="Normal"/>
    <w:uiPriority w:val="99"/>
    <w:semiHidden/>
    <w:unhideWhenUsed/>
    <w:rsid w:val="00D74ABA"/>
    <w:pPr>
      <w:spacing w:before="100" w:beforeAutospacing="1" w:after="100" w:afterAutospacing="1" w:line="240" w:lineRule="auto"/>
    </w:pPr>
    <w:rPr>
      <w:rFonts w:ascii="Times New Roman" w:hAnsi="Times New Roman"/>
      <w:lang w:eastAsia="en-AU"/>
    </w:rPr>
  </w:style>
  <w:style w:type="character" w:styleId="CommentReference">
    <w:name w:val="annotation reference"/>
    <w:basedOn w:val="DefaultParagraphFont"/>
    <w:uiPriority w:val="99"/>
    <w:semiHidden/>
    <w:unhideWhenUsed/>
    <w:rsid w:val="0024225C"/>
    <w:rPr>
      <w:sz w:val="16"/>
      <w:szCs w:val="16"/>
    </w:rPr>
  </w:style>
  <w:style w:type="paragraph" w:styleId="CommentText">
    <w:name w:val="annotation text"/>
    <w:basedOn w:val="Normal"/>
    <w:link w:val="CommentTextChar"/>
    <w:uiPriority w:val="99"/>
    <w:semiHidden/>
    <w:unhideWhenUsed/>
    <w:rsid w:val="0024225C"/>
    <w:pPr>
      <w:spacing w:line="240" w:lineRule="auto"/>
    </w:pPr>
    <w:rPr>
      <w:sz w:val="20"/>
      <w:szCs w:val="20"/>
    </w:rPr>
  </w:style>
  <w:style w:type="character" w:customStyle="1" w:styleId="CommentTextChar">
    <w:name w:val="Comment Text Char"/>
    <w:basedOn w:val="DefaultParagraphFont"/>
    <w:link w:val="CommentText"/>
    <w:uiPriority w:val="99"/>
    <w:semiHidden/>
    <w:rsid w:val="0024225C"/>
    <w:rPr>
      <w:rFonts w:eastAsia="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4225C"/>
    <w:rPr>
      <w:b/>
      <w:bCs/>
    </w:rPr>
  </w:style>
  <w:style w:type="character" w:customStyle="1" w:styleId="CommentSubjectChar">
    <w:name w:val="Comment Subject Char"/>
    <w:basedOn w:val="CommentTextChar"/>
    <w:link w:val="CommentSubject"/>
    <w:uiPriority w:val="99"/>
    <w:semiHidden/>
    <w:rsid w:val="0024225C"/>
    <w:rPr>
      <w:rFonts w:eastAsia="Times New Roman" w:cs="Times New Roman"/>
      <w:b/>
      <w:bCs/>
      <w:sz w:val="20"/>
      <w:szCs w:val="20"/>
      <w:lang w:val="en-AU"/>
    </w:rPr>
  </w:style>
  <w:style w:type="paragraph" w:styleId="Revision">
    <w:name w:val="Revision"/>
    <w:hidden/>
    <w:uiPriority w:val="99"/>
    <w:semiHidden/>
    <w:rsid w:val="00842DC0"/>
    <w:pPr>
      <w:spacing w:after="0" w:line="240" w:lineRule="auto"/>
    </w:pPr>
    <w:rPr>
      <w:rFonts w:eastAsia="Times New Roman" w:cs="Times New Roman"/>
      <w:sz w:val="24"/>
      <w:szCs w:val="24"/>
      <w:lang w:val="en-AU"/>
    </w:rPr>
  </w:style>
  <w:style w:type="character" w:styleId="Strong">
    <w:name w:val="Strong"/>
    <w:basedOn w:val="DefaultParagraphFont"/>
    <w:uiPriority w:val="22"/>
    <w:qFormat/>
    <w:rsid w:val="00842DC0"/>
    <w:rPr>
      <w:b/>
      <w:bCs/>
    </w:rPr>
  </w:style>
  <w:style w:type="character" w:styleId="FollowedHyperlink">
    <w:name w:val="FollowedHyperlink"/>
    <w:basedOn w:val="DefaultParagraphFont"/>
    <w:uiPriority w:val="99"/>
    <w:semiHidden/>
    <w:unhideWhenUsed/>
    <w:rsid w:val="00E42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81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49">
          <w:marLeft w:val="0"/>
          <w:marRight w:val="0"/>
          <w:marTop w:val="0"/>
          <w:marBottom w:val="0"/>
          <w:divBdr>
            <w:top w:val="none" w:sz="0" w:space="0" w:color="auto"/>
            <w:left w:val="none" w:sz="0" w:space="0" w:color="auto"/>
            <w:bottom w:val="none" w:sz="0" w:space="0" w:color="auto"/>
            <w:right w:val="none" w:sz="0" w:space="0" w:color="auto"/>
          </w:divBdr>
          <w:divsChild>
            <w:div w:id="1714882180">
              <w:marLeft w:val="0"/>
              <w:marRight w:val="0"/>
              <w:marTop w:val="0"/>
              <w:marBottom w:val="0"/>
              <w:divBdr>
                <w:top w:val="none" w:sz="0" w:space="0" w:color="auto"/>
                <w:left w:val="none" w:sz="0" w:space="0" w:color="auto"/>
                <w:bottom w:val="none" w:sz="0" w:space="0" w:color="auto"/>
                <w:right w:val="none" w:sz="0" w:space="0" w:color="auto"/>
              </w:divBdr>
              <w:divsChild>
                <w:div w:id="931012983">
                  <w:marLeft w:val="0"/>
                  <w:marRight w:val="0"/>
                  <w:marTop w:val="0"/>
                  <w:marBottom w:val="0"/>
                  <w:divBdr>
                    <w:top w:val="none" w:sz="0" w:space="0" w:color="auto"/>
                    <w:left w:val="none" w:sz="0" w:space="0" w:color="auto"/>
                    <w:bottom w:val="none" w:sz="0" w:space="0" w:color="auto"/>
                    <w:right w:val="none" w:sz="0" w:space="0" w:color="auto"/>
                  </w:divBdr>
                  <w:divsChild>
                    <w:div w:id="439301419">
                      <w:marLeft w:val="0"/>
                      <w:marRight w:val="0"/>
                      <w:marTop w:val="0"/>
                      <w:marBottom w:val="0"/>
                      <w:divBdr>
                        <w:top w:val="none" w:sz="0" w:space="0" w:color="auto"/>
                        <w:left w:val="none" w:sz="0" w:space="0" w:color="auto"/>
                        <w:bottom w:val="none" w:sz="0" w:space="0" w:color="auto"/>
                        <w:right w:val="none" w:sz="0" w:space="0" w:color="auto"/>
                      </w:divBdr>
                      <w:divsChild>
                        <w:div w:id="497380464">
                          <w:marLeft w:val="0"/>
                          <w:marRight w:val="0"/>
                          <w:marTop w:val="0"/>
                          <w:marBottom w:val="0"/>
                          <w:divBdr>
                            <w:top w:val="none" w:sz="0" w:space="0" w:color="auto"/>
                            <w:left w:val="none" w:sz="0" w:space="0" w:color="auto"/>
                            <w:bottom w:val="none" w:sz="0" w:space="0" w:color="auto"/>
                            <w:right w:val="none" w:sz="0" w:space="0" w:color="auto"/>
                          </w:divBdr>
                          <w:divsChild>
                            <w:div w:id="1948584795">
                              <w:marLeft w:val="0"/>
                              <w:marRight w:val="0"/>
                              <w:marTop w:val="0"/>
                              <w:marBottom w:val="0"/>
                              <w:divBdr>
                                <w:top w:val="none" w:sz="0" w:space="0" w:color="auto"/>
                                <w:left w:val="none" w:sz="0" w:space="0" w:color="auto"/>
                                <w:bottom w:val="none" w:sz="0" w:space="0" w:color="auto"/>
                                <w:right w:val="none" w:sz="0" w:space="0" w:color="auto"/>
                              </w:divBdr>
                              <w:divsChild>
                                <w:div w:id="1983147445">
                                  <w:marLeft w:val="0"/>
                                  <w:marRight w:val="0"/>
                                  <w:marTop w:val="0"/>
                                  <w:marBottom w:val="0"/>
                                  <w:divBdr>
                                    <w:top w:val="none" w:sz="0" w:space="0" w:color="auto"/>
                                    <w:left w:val="none" w:sz="0" w:space="0" w:color="auto"/>
                                    <w:bottom w:val="none" w:sz="0" w:space="0" w:color="auto"/>
                                    <w:right w:val="none" w:sz="0" w:space="0" w:color="auto"/>
                                  </w:divBdr>
                                  <w:divsChild>
                                    <w:div w:id="11997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53772">
      <w:bodyDiv w:val="1"/>
      <w:marLeft w:val="0"/>
      <w:marRight w:val="0"/>
      <w:marTop w:val="0"/>
      <w:marBottom w:val="0"/>
      <w:divBdr>
        <w:top w:val="none" w:sz="0" w:space="0" w:color="auto"/>
        <w:left w:val="none" w:sz="0" w:space="0" w:color="auto"/>
        <w:bottom w:val="none" w:sz="0" w:space="0" w:color="auto"/>
        <w:right w:val="none" w:sz="0" w:space="0" w:color="auto"/>
      </w:divBdr>
    </w:div>
    <w:div w:id="1610163088">
      <w:bodyDiv w:val="1"/>
      <w:marLeft w:val="0"/>
      <w:marRight w:val="0"/>
      <w:marTop w:val="0"/>
      <w:marBottom w:val="0"/>
      <w:divBdr>
        <w:top w:val="none" w:sz="0" w:space="0" w:color="auto"/>
        <w:left w:val="none" w:sz="0" w:space="0" w:color="auto"/>
        <w:bottom w:val="none" w:sz="0" w:space="0" w:color="auto"/>
        <w:right w:val="none" w:sz="0" w:space="0" w:color="auto"/>
      </w:divBdr>
      <w:divsChild>
        <w:div w:id="479077448">
          <w:marLeft w:val="0"/>
          <w:marRight w:val="0"/>
          <w:marTop w:val="0"/>
          <w:marBottom w:val="0"/>
          <w:divBdr>
            <w:top w:val="none" w:sz="0" w:space="0" w:color="auto"/>
            <w:left w:val="none" w:sz="0" w:space="0" w:color="auto"/>
            <w:bottom w:val="none" w:sz="0" w:space="0" w:color="auto"/>
            <w:right w:val="none" w:sz="0" w:space="0" w:color="auto"/>
          </w:divBdr>
          <w:divsChild>
            <w:div w:id="239800438">
              <w:marLeft w:val="0"/>
              <w:marRight w:val="0"/>
              <w:marTop w:val="0"/>
              <w:marBottom w:val="0"/>
              <w:divBdr>
                <w:top w:val="none" w:sz="0" w:space="0" w:color="auto"/>
                <w:left w:val="none" w:sz="0" w:space="0" w:color="auto"/>
                <w:bottom w:val="none" w:sz="0" w:space="0" w:color="auto"/>
                <w:right w:val="none" w:sz="0" w:space="0" w:color="auto"/>
              </w:divBdr>
              <w:divsChild>
                <w:div w:id="259064936">
                  <w:marLeft w:val="0"/>
                  <w:marRight w:val="0"/>
                  <w:marTop w:val="0"/>
                  <w:marBottom w:val="0"/>
                  <w:divBdr>
                    <w:top w:val="none" w:sz="0" w:space="0" w:color="auto"/>
                    <w:left w:val="none" w:sz="0" w:space="0" w:color="auto"/>
                    <w:bottom w:val="none" w:sz="0" w:space="0" w:color="auto"/>
                    <w:right w:val="none" w:sz="0" w:space="0" w:color="auto"/>
                  </w:divBdr>
                  <w:divsChild>
                    <w:div w:id="6336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3753">
      <w:bodyDiv w:val="1"/>
      <w:marLeft w:val="0"/>
      <w:marRight w:val="0"/>
      <w:marTop w:val="0"/>
      <w:marBottom w:val="0"/>
      <w:divBdr>
        <w:top w:val="none" w:sz="0" w:space="0" w:color="auto"/>
        <w:left w:val="none" w:sz="0" w:space="0" w:color="auto"/>
        <w:bottom w:val="none" w:sz="0" w:space="0" w:color="auto"/>
        <w:right w:val="none" w:sz="0" w:space="0" w:color="auto"/>
      </w:divBdr>
      <w:divsChild>
        <w:div w:id="2024235711">
          <w:marLeft w:val="0"/>
          <w:marRight w:val="0"/>
          <w:marTop w:val="0"/>
          <w:marBottom w:val="0"/>
          <w:divBdr>
            <w:top w:val="none" w:sz="0" w:space="0" w:color="auto"/>
            <w:left w:val="none" w:sz="0" w:space="0" w:color="auto"/>
            <w:bottom w:val="none" w:sz="0" w:space="0" w:color="auto"/>
            <w:right w:val="none" w:sz="0" w:space="0" w:color="auto"/>
          </w:divBdr>
          <w:divsChild>
            <w:div w:id="1608274826">
              <w:marLeft w:val="0"/>
              <w:marRight w:val="0"/>
              <w:marTop w:val="0"/>
              <w:marBottom w:val="0"/>
              <w:divBdr>
                <w:top w:val="none" w:sz="0" w:space="0" w:color="auto"/>
                <w:left w:val="none" w:sz="0" w:space="0" w:color="auto"/>
                <w:bottom w:val="none" w:sz="0" w:space="0" w:color="auto"/>
                <w:right w:val="none" w:sz="0" w:space="0" w:color="auto"/>
              </w:divBdr>
              <w:divsChild>
                <w:div w:id="1827894810">
                  <w:marLeft w:val="0"/>
                  <w:marRight w:val="0"/>
                  <w:marTop w:val="0"/>
                  <w:marBottom w:val="300"/>
                  <w:divBdr>
                    <w:top w:val="none" w:sz="0" w:space="0" w:color="auto"/>
                    <w:left w:val="none" w:sz="0" w:space="0" w:color="auto"/>
                    <w:bottom w:val="none" w:sz="0" w:space="0" w:color="auto"/>
                    <w:right w:val="none" w:sz="0" w:space="0" w:color="auto"/>
                  </w:divBdr>
                  <w:divsChild>
                    <w:div w:id="288979462">
                      <w:marLeft w:val="0"/>
                      <w:marRight w:val="0"/>
                      <w:marTop w:val="0"/>
                      <w:marBottom w:val="0"/>
                      <w:divBdr>
                        <w:top w:val="none" w:sz="0" w:space="0" w:color="auto"/>
                        <w:left w:val="none" w:sz="0" w:space="0" w:color="auto"/>
                        <w:bottom w:val="none" w:sz="0" w:space="0" w:color="auto"/>
                        <w:right w:val="none" w:sz="0" w:space="0" w:color="auto"/>
                      </w:divBdr>
                      <w:divsChild>
                        <w:div w:id="1527139123">
                          <w:marLeft w:val="0"/>
                          <w:marRight w:val="0"/>
                          <w:marTop w:val="0"/>
                          <w:marBottom w:val="0"/>
                          <w:divBdr>
                            <w:top w:val="none" w:sz="0" w:space="0" w:color="auto"/>
                            <w:left w:val="none" w:sz="0" w:space="0" w:color="auto"/>
                            <w:bottom w:val="none" w:sz="0" w:space="0" w:color="auto"/>
                            <w:right w:val="none" w:sz="0" w:space="0" w:color="auto"/>
                          </w:divBdr>
                          <w:divsChild>
                            <w:div w:id="1733381588">
                              <w:marLeft w:val="0"/>
                              <w:marRight w:val="0"/>
                              <w:marTop w:val="0"/>
                              <w:marBottom w:val="0"/>
                              <w:divBdr>
                                <w:top w:val="none" w:sz="0" w:space="0" w:color="auto"/>
                                <w:left w:val="none" w:sz="0" w:space="0" w:color="auto"/>
                                <w:bottom w:val="none" w:sz="0" w:space="0" w:color="auto"/>
                                <w:right w:val="none" w:sz="0" w:space="0" w:color="auto"/>
                              </w:divBdr>
                              <w:divsChild>
                                <w:div w:id="14981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555822">
      <w:bodyDiv w:val="1"/>
      <w:marLeft w:val="0"/>
      <w:marRight w:val="0"/>
      <w:marTop w:val="0"/>
      <w:marBottom w:val="0"/>
      <w:divBdr>
        <w:top w:val="none" w:sz="0" w:space="0" w:color="auto"/>
        <w:left w:val="none" w:sz="0" w:space="0" w:color="auto"/>
        <w:bottom w:val="none" w:sz="0" w:space="0" w:color="auto"/>
        <w:right w:val="none" w:sz="0" w:space="0" w:color="auto"/>
      </w:divBdr>
      <w:divsChild>
        <w:div w:id="104272427">
          <w:marLeft w:val="0"/>
          <w:marRight w:val="0"/>
          <w:marTop w:val="0"/>
          <w:marBottom w:val="0"/>
          <w:divBdr>
            <w:top w:val="none" w:sz="0" w:space="0" w:color="auto"/>
            <w:left w:val="none" w:sz="0" w:space="0" w:color="auto"/>
            <w:bottom w:val="none" w:sz="0" w:space="0" w:color="auto"/>
            <w:right w:val="none" w:sz="0" w:space="0" w:color="auto"/>
          </w:divBdr>
          <w:divsChild>
            <w:div w:id="821701715">
              <w:marLeft w:val="0"/>
              <w:marRight w:val="0"/>
              <w:marTop w:val="0"/>
              <w:marBottom w:val="0"/>
              <w:divBdr>
                <w:top w:val="none" w:sz="0" w:space="0" w:color="auto"/>
                <w:left w:val="none" w:sz="0" w:space="0" w:color="auto"/>
                <w:bottom w:val="none" w:sz="0" w:space="0" w:color="auto"/>
                <w:right w:val="none" w:sz="0" w:space="0" w:color="auto"/>
              </w:divBdr>
              <w:divsChild>
                <w:div w:id="486291354">
                  <w:marLeft w:val="0"/>
                  <w:marRight w:val="0"/>
                  <w:marTop w:val="0"/>
                  <w:marBottom w:val="0"/>
                  <w:divBdr>
                    <w:top w:val="none" w:sz="0" w:space="0" w:color="auto"/>
                    <w:left w:val="none" w:sz="0" w:space="0" w:color="auto"/>
                    <w:bottom w:val="none" w:sz="0" w:space="0" w:color="auto"/>
                    <w:right w:val="none" w:sz="0" w:space="0" w:color="auto"/>
                  </w:divBdr>
                  <w:divsChild>
                    <w:div w:id="9196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s://www.humanservices.gov.au/individuals/services/centrelink/child-care-subsidy/claim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alth.nsw.gov.au/immunisation/Pages/childcare_qa.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umanservices.gov.au/individuals/services/centrelink/child-care-subsid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hmrc.gov.au/guidelines/publications/n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umanservices.gov.au/customer/services/medicare/australian-childhood-immunisation-register" TargetMode="External"/><Relationship Id="rId5" Type="http://schemas.openxmlformats.org/officeDocument/2006/relationships/settings" Target="settings.xml"/><Relationship Id="rId15" Type="http://schemas.openxmlformats.org/officeDocument/2006/relationships/hyperlink" Target="mailto:bcca@bigpond.com" TargetMode="External"/><Relationship Id="rId23" Type="http://schemas.openxmlformats.org/officeDocument/2006/relationships/hyperlink" Target="https://www.humanservices.gov.au/health-professionals/forms/im011" TargetMode="External"/><Relationship Id="rId10" Type="http://schemas.openxmlformats.org/officeDocument/2006/relationships/image" Target="media/image2.png"/><Relationship Id="rId19" Type="http://schemas.openxmlformats.org/officeDocument/2006/relationships/hyperlink" Target="https://www.humanservices.gov.au/individuals/subjects/express-plus-mobile-ap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www.humanservices.gov.au/health-professionals/forms/im013"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16\Enrolment%20Information\Family%20Handbook%20-%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B2DE-DCAB-4FEC-9EC4-FFC6B17C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Handbook - 2016.dotx</Template>
  <TotalTime>89</TotalTime>
  <Pages>23</Pages>
  <Words>7540</Words>
  <Characters>42983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12</cp:revision>
  <cp:lastPrinted>2020-01-30T00:56:00Z</cp:lastPrinted>
  <dcterms:created xsi:type="dcterms:W3CDTF">2019-12-02T05:31:00Z</dcterms:created>
  <dcterms:modified xsi:type="dcterms:W3CDTF">2020-02-04T02:07:00Z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